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0A0F" w14:textId="77777777" w:rsidR="00ED1261" w:rsidRDefault="00AF378C">
      <w:pPr>
        <w:jc w:val="center"/>
        <w:rPr>
          <w:rFonts w:ascii="宋体" w:hAnsi="宋体" w:cs="宋体"/>
          <w:b/>
          <w:bCs/>
          <w:sz w:val="44"/>
          <w:szCs w:val="44"/>
        </w:rPr>
      </w:pPr>
      <w:r>
        <w:rPr>
          <w:rFonts w:ascii="宋体" w:hAnsi="宋体" w:cs="宋体" w:hint="eastAsia"/>
          <w:b/>
          <w:bCs/>
          <w:sz w:val="44"/>
          <w:szCs w:val="44"/>
        </w:rPr>
        <w:t>广州市建设工程施工合同</w:t>
      </w:r>
    </w:p>
    <w:p w14:paraId="32F2B898" w14:textId="77777777" w:rsidR="00ED1261" w:rsidRDefault="00AF378C">
      <w:pPr>
        <w:ind w:firstLineChars="600" w:firstLine="1920"/>
        <w:rPr>
          <w:rFonts w:ascii="宋体" w:hAnsi="宋体" w:cs="宋体"/>
          <w:sz w:val="44"/>
          <w:szCs w:val="44"/>
        </w:rPr>
      </w:pPr>
      <w:r>
        <w:rPr>
          <w:rFonts w:ascii="宋体" w:hAnsi="宋体" w:cs="宋体" w:hint="eastAsia"/>
          <w:sz w:val="32"/>
          <w:szCs w:val="32"/>
        </w:rPr>
        <w:t>合同编号</w:t>
      </w:r>
      <w:r>
        <w:rPr>
          <w:rFonts w:ascii="宋体" w:hAnsi="宋体" w:cs="宋体" w:hint="eastAsia"/>
          <w:sz w:val="44"/>
          <w:szCs w:val="44"/>
        </w:rPr>
        <w:t>:</w:t>
      </w:r>
    </w:p>
    <w:p w14:paraId="5A170D31" w14:textId="77777777" w:rsidR="009870FC" w:rsidRDefault="009870FC">
      <w:pPr>
        <w:ind w:firstLineChars="600" w:firstLine="2640"/>
        <w:rPr>
          <w:rFonts w:ascii="宋体" w:hAnsi="宋体" w:cs="宋体"/>
          <w:sz w:val="44"/>
          <w:szCs w:val="44"/>
        </w:rPr>
      </w:pPr>
    </w:p>
    <w:p w14:paraId="66E32B2F" w14:textId="77777777" w:rsidR="009870FC" w:rsidRDefault="009870FC">
      <w:pPr>
        <w:ind w:firstLineChars="600" w:firstLine="2640"/>
        <w:rPr>
          <w:rFonts w:ascii="宋体" w:hAnsi="宋体" w:cs="宋体"/>
          <w:sz w:val="44"/>
          <w:szCs w:val="44"/>
        </w:rPr>
      </w:pPr>
    </w:p>
    <w:p w14:paraId="24A05C36" w14:textId="77777777" w:rsidR="00ED1261" w:rsidRDefault="00AF378C">
      <w:pPr>
        <w:spacing w:line="840" w:lineRule="auto"/>
        <w:ind w:leftChars="304" w:left="2238" w:hangingChars="500" w:hanging="1600"/>
        <w:rPr>
          <w:rFonts w:ascii="宋体" w:hAnsi="宋体" w:cs="宋体"/>
          <w:sz w:val="32"/>
          <w:szCs w:val="32"/>
        </w:rPr>
      </w:pPr>
      <w:r>
        <w:rPr>
          <w:rFonts w:ascii="宋体" w:hAnsi="宋体" w:cs="宋体" w:hint="eastAsia"/>
          <w:sz w:val="32"/>
          <w:szCs w:val="32"/>
        </w:rPr>
        <w:t>甲方:中国对外贸易广州物业发有限公司</w:t>
      </w:r>
    </w:p>
    <w:p w14:paraId="36FE57EA" w14:textId="77777777" w:rsidR="00ED1261" w:rsidRDefault="00AF378C">
      <w:pPr>
        <w:spacing w:line="840" w:lineRule="auto"/>
        <w:ind w:leftChars="304" w:left="2238" w:hangingChars="500" w:hanging="1600"/>
        <w:rPr>
          <w:rFonts w:ascii="宋体" w:hAnsi="宋体" w:cs="宋体"/>
          <w:sz w:val="32"/>
          <w:szCs w:val="32"/>
        </w:rPr>
      </w:pPr>
      <w:r>
        <w:rPr>
          <w:rFonts w:ascii="宋体" w:hAnsi="宋体" w:cs="宋体" w:hint="eastAsia"/>
          <w:sz w:val="32"/>
          <w:szCs w:val="32"/>
        </w:rPr>
        <w:t>乙方:</w:t>
      </w:r>
      <w:r>
        <w:rPr>
          <w:rFonts w:ascii="宋体" w:hAnsi="宋体" w:cs="宋体"/>
          <w:spacing w:val="1"/>
          <w:sz w:val="30"/>
          <w:szCs w:val="30"/>
        </w:rPr>
        <w:t xml:space="preserve"> </w:t>
      </w:r>
    </w:p>
    <w:p w14:paraId="567F6CBF" w14:textId="77777777" w:rsidR="00ED1261" w:rsidRDefault="00AF378C">
      <w:pPr>
        <w:spacing w:line="840" w:lineRule="auto"/>
        <w:ind w:leftChars="304" w:left="2238" w:hangingChars="500" w:hanging="1600"/>
        <w:rPr>
          <w:rFonts w:ascii="宋体" w:hAnsi="宋体" w:cs="宋体"/>
          <w:sz w:val="32"/>
          <w:szCs w:val="32"/>
        </w:rPr>
      </w:pPr>
      <w:r>
        <w:rPr>
          <w:rFonts w:ascii="宋体" w:hAnsi="宋体" w:cs="宋体" w:hint="eastAsia"/>
          <w:sz w:val="32"/>
          <w:szCs w:val="32"/>
        </w:rPr>
        <w:t>工程名称:荔湾区站前横路34号401房修缮工程</w:t>
      </w:r>
    </w:p>
    <w:p w14:paraId="0BC803A3" w14:textId="77777777" w:rsidR="00ED1261" w:rsidRDefault="00AF378C">
      <w:pPr>
        <w:spacing w:line="840" w:lineRule="auto"/>
        <w:ind w:firstLineChars="200" w:firstLine="640"/>
        <w:rPr>
          <w:rFonts w:ascii="宋体" w:hAnsi="宋体" w:cs="宋体"/>
          <w:sz w:val="32"/>
          <w:szCs w:val="32"/>
        </w:rPr>
      </w:pPr>
      <w:r>
        <w:rPr>
          <w:rFonts w:ascii="宋体" w:hAnsi="宋体" w:cs="宋体" w:hint="eastAsia"/>
          <w:sz w:val="32"/>
          <w:szCs w:val="32"/>
        </w:rPr>
        <w:t>工程地点:荔湾区站前横路34号401房</w:t>
      </w:r>
    </w:p>
    <w:p w14:paraId="717BB2D3" w14:textId="77777777" w:rsidR="00ED1261" w:rsidRDefault="00AF378C">
      <w:pPr>
        <w:spacing w:line="840" w:lineRule="auto"/>
        <w:ind w:firstLineChars="200" w:firstLine="640"/>
        <w:rPr>
          <w:rFonts w:ascii="宋体" w:hAnsi="宋体" w:cs="宋体"/>
          <w:sz w:val="32"/>
          <w:szCs w:val="32"/>
        </w:rPr>
      </w:pPr>
      <w:r>
        <w:rPr>
          <w:rFonts w:ascii="宋体" w:hAnsi="宋体" w:cs="宋体" w:hint="eastAsia"/>
          <w:sz w:val="32"/>
          <w:szCs w:val="32"/>
        </w:rPr>
        <w:t>签约地点:广州市</w:t>
      </w:r>
    </w:p>
    <w:p w14:paraId="318847E2" w14:textId="77777777" w:rsidR="00ED1261" w:rsidRDefault="00AF378C">
      <w:pPr>
        <w:spacing w:line="840" w:lineRule="auto"/>
        <w:ind w:firstLineChars="200" w:firstLine="640"/>
        <w:rPr>
          <w:rFonts w:ascii="宋体" w:hAnsi="宋体" w:cs="宋体"/>
          <w:sz w:val="32"/>
          <w:szCs w:val="32"/>
        </w:rPr>
      </w:pPr>
      <w:r>
        <w:rPr>
          <w:rFonts w:ascii="宋体" w:hAnsi="宋体" w:cs="宋体" w:hint="eastAsia"/>
          <w:sz w:val="32"/>
          <w:szCs w:val="32"/>
        </w:rPr>
        <w:t xml:space="preserve">签订日期: </w:t>
      </w:r>
    </w:p>
    <w:p w14:paraId="543A6D10" w14:textId="77777777" w:rsidR="00ED1261" w:rsidRDefault="00ED1261">
      <w:pPr>
        <w:spacing w:line="840" w:lineRule="auto"/>
        <w:ind w:firstLineChars="200" w:firstLine="640"/>
        <w:rPr>
          <w:rFonts w:ascii="宋体" w:hAnsi="宋体" w:cs="宋体"/>
          <w:sz w:val="32"/>
          <w:szCs w:val="32"/>
        </w:rPr>
      </w:pPr>
    </w:p>
    <w:p w14:paraId="6076CEFC" w14:textId="77777777" w:rsidR="00ED1261" w:rsidRDefault="00ED1261">
      <w:pPr>
        <w:jc w:val="left"/>
        <w:rPr>
          <w:rFonts w:ascii="宋体" w:hAnsi="宋体" w:cs="宋体"/>
          <w:sz w:val="32"/>
          <w:szCs w:val="32"/>
        </w:rPr>
      </w:pPr>
    </w:p>
    <w:p w14:paraId="48EF8106" w14:textId="77777777" w:rsidR="00ED1261" w:rsidRDefault="00ED1261">
      <w:pPr>
        <w:jc w:val="left"/>
        <w:rPr>
          <w:rFonts w:ascii="宋体" w:hAnsi="宋体" w:cs="宋体"/>
          <w:sz w:val="32"/>
          <w:szCs w:val="32"/>
        </w:rPr>
      </w:pPr>
    </w:p>
    <w:p w14:paraId="2735971A" w14:textId="77777777" w:rsidR="00ED1261" w:rsidRDefault="00ED1261">
      <w:pPr>
        <w:jc w:val="left"/>
        <w:rPr>
          <w:rFonts w:ascii="宋体" w:hAnsi="宋体" w:cs="宋体"/>
          <w:sz w:val="32"/>
          <w:szCs w:val="32"/>
        </w:rPr>
      </w:pPr>
    </w:p>
    <w:p w14:paraId="4DF284B4" w14:textId="77777777" w:rsidR="00ED1261" w:rsidRDefault="00ED1261">
      <w:pPr>
        <w:jc w:val="left"/>
        <w:rPr>
          <w:rFonts w:ascii="宋体" w:hAnsi="宋体" w:cs="宋体"/>
          <w:sz w:val="32"/>
          <w:szCs w:val="32"/>
        </w:rPr>
      </w:pPr>
    </w:p>
    <w:p w14:paraId="6BD9D96F" w14:textId="77777777" w:rsidR="00ED1261" w:rsidRDefault="00ED1261">
      <w:pPr>
        <w:jc w:val="left"/>
        <w:rPr>
          <w:rFonts w:ascii="宋体" w:hAnsi="宋体" w:cs="宋体"/>
          <w:sz w:val="32"/>
          <w:szCs w:val="32"/>
        </w:rPr>
      </w:pPr>
    </w:p>
    <w:p w14:paraId="77C50023" w14:textId="77777777" w:rsidR="00ED1261" w:rsidRDefault="00ED1261">
      <w:pPr>
        <w:spacing w:line="360" w:lineRule="auto"/>
        <w:jc w:val="center"/>
        <w:rPr>
          <w:rFonts w:ascii="宋体" w:hAnsi="宋体" w:cs="宋体"/>
          <w:b/>
          <w:bCs/>
          <w:sz w:val="44"/>
          <w:szCs w:val="44"/>
        </w:rPr>
      </w:pPr>
    </w:p>
    <w:p w14:paraId="44C40CB4" w14:textId="77777777" w:rsidR="00ED1261" w:rsidRDefault="00AF378C" w:rsidP="00DA3A73">
      <w:pPr>
        <w:spacing w:line="360" w:lineRule="auto"/>
        <w:jc w:val="center"/>
        <w:rPr>
          <w:rFonts w:ascii="宋体" w:hAnsi="宋体" w:cs="宋体"/>
          <w:b/>
          <w:bCs/>
          <w:sz w:val="44"/>
          <w:szCs w:val="44"/>
        </w:rPr>
      </w:pPr>
      <w:r>
        <w:rPr>
          <w:rFonts w:ascii="宋体" w:hAnsi="宋体" w:cs="宋体" w:hint="eastAsia"/>
          <w:b/>
          <w:bCs/>
          <w:sz w:val="44"/>
          <w:szCs w:val="44"/>
        </w:rPr>
        <w:lastRenderedPageBreak/>
        <w:t>广州市建设工程施工合同</w:t>
      </w:r>
    </w:p>
    <w:p w14:paraId="302838E6" w14:textId="77777777" w:rsidR="00ED1261" w:rsidRDefault="00ED1261" w:rsidP="00DA3A73">
      <w:pPr>
        <w:spacing w:line="360" w:lineRule="auto"/>
        <w:jc w:val="center"/>
        <w:rPr>
          <w:rFonts w:ascii="宋体" w:hAnsi="宋体" w:cs="宋体"/>
          <w:sz w:val="44"/>
          <w:szCs w:val="44"/>
        </w:rPr>
      </w:pPr>
    </w:p>
    <w:p w14:paraId="121B8B6D"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甲方:中国对外贸易广州物业发展有限公司</w:t>
      </w:r>
    </w:p>
    <w:p w14:paraId="45C08D18"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乙方:</w:t>
      </w:r>
      <w:r>
        <w:rPr>
          <w:rFonts w:ascii="宋体" w:hAnsi="宋体" w:cs="宋体"/>
          <w:spacing w:val="1"/>
          <w:sz w:val="32"/>
          <w:szCs w:val="32"/>
        </w:rPr>
        <w:t xml:space="preserve"> </w:t>
      </w:r>
    </w:p>
    <w:p w14:paraId="06F1A9EA"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根据《中华人民共和国民法典》及相关法律法规规定，结合工程的具体情况签订本合同。</w:t>
      </w:r>
    </w:p>
    <w:p w14:paraId="6878C21A"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第一条 工程项目</w:t>
      </w:r>
    </w:p>
    <w:p w14:paraId="05E0B98F"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(一)项目名称: 荔湾区站前横路34号401房修缮工程</w:t>
      </w:r>
    </w:p>
    <w:p w14:paraId="66A6B06B" w14:textId="77777777" w:rsidR="00ED1261" w:rsidRDefault="00AF378C" w:rsidP="00DA3A73">
      <w:pPr>
        <w:spacing w:line="360" w:lineRule="auto"/>
        <w:ind w:leftChars="100" w:left="210" w:firstLineChars="100" w:firstLine="320"/>
        <w:jc w:val="left"/>
        <w:rPr>
          <w:rFonts w:ascii="宋体" w:hAnsi="宋体" w:cs="宋体"/>
          <w:sz w:val="32"/>
          <w:szCs w:val="32"/>
        </w:rPr>
      </w:pPr>
      <w:r>
        <w:rPr>
          <w:rFonts w:ascii="宋体" w:hAnsi="宋体" w:cs="宋体" w:hint="eastAsia"/>
          <w:sz w:val="32"/>
          <w:szCs w:val="32"/>
        </w:rPr>
        <w:t>(二)工程地点:广州市荔湾区站前横路34号401房</w:t>
      </w:r>
    </w:p>
    <w:p w14:paraId="6196429A" w14:textId="08C0D0E5" w:rsidR="00CC2BD2" w:rsidRPr="0020578D" w:rsidRDefault="00AF378C" w:rsidP="00DA3A73">
      <w:pPr>
        <w:spacing w:line="360" w:lineRule="auto"/>
        <w:ind w:leftChars="100" w:left="210" w:firstLineChars="100" w:firstLine="320"/>
        <w:rPr>
          <w:rFonts w:ascii="Segoe UI" w:hAnsi="Segoe UI" w:cs="Segoe UI"/>
          <w:color w:val="404040"/>
          <w:kern w:val="0"/>
          <w:sz w:val="24"/>
        </w:rPr>
      </w:pPr>
      <w:r>
        <w:rPr>
          <w:rFonts w:ascii="宋体" w:hAnsi="宋体" w:cs="宋体" w:hint="eastAsia"/>
          <w:sz w:val="32"/>
          <w:szCs w:val="32"/>
        </w:rPr>
        <w:t>(三)工程</w:t>
      </w:r>
      <w:r w:rsidR="002D3475">
        <w:rPr>
          <w:rFonts w:ascii="宋体" w:hAnsi="宋体" w:cs="宋体" w:hint="eastAsia"/>
          <w:sz w:val="32"/>
          <w:szCs w:val="32"/>
        </w:rPr>
        <w:t>范围及</w:t>
      </w:r>
      <w:r>
        <w:rPr>
          <w:rFonts w:ascii="宋体" w:hAnsi="宋体" w:cs="宋体" w:hint="eastAsia"/>
          <w:sz w:val="32"/>
          <w:szCs w:val="32"/>
        </w:rPr>
        <w:t>内容</w:t>
      </w:r>
      <w:r w:rsidRPr="00CC2BD2">
        <w:rPr>
          <w:rFonts w:ascii="宋体" w:hAnsi="宋体" w:cs="宋体" w:hint="eastAsia"/>
          <w:sz w:val="32"/>
          <w:szCs w:val="32"/>
        </w:rPr>
        <w:t>:</w:t>
      </w:r>
      <w:r w:rsidR="00314E4B" w:rsidRPr="00314E4B">
        <w:rPr>
          <w:rFonts w:ascii="Segoe UI" w:hAnsi="Segoe UI" w:cs="Segoe UI"/>
          <w:color w:val="404040"/>
          <w:kern w:val="0"/>
          <w:sz w:val="24"/>
        </w:rPr>
        <w:t xml:space="preserve"> </w:t>
      </w:r>
      <w:r w:rsidR="002D3475" w:rsidRPr="002D3475">
        <w:rPr>
          <w:rFonts w:ascii="宋体" w:hAnsi="宋体" w:hint="eastAsia"/>
          <w:sz w:val="32"/>
          <w:szCs w:val="32"/>
        </w:rPr>
        <w:t>根据甲方提供</w:t>
      </w:r>
      <w:r w:rsidR="00326136">
        <w:rPr>
          <w:rFonts w:ascii="宋体" w:hAnsi="宋体" w:hint="eastAsia"/>
          <w:sz w:val="32"/>
          <w:szCs w:val="32"/>
        </w:rPr>
        <w:t>装饰平面</w:t>
      </w:r>
      <w:r w:rsidR="002D3475" w:rsidRPr="002D3475">
        <w:rPr>
          <w:rFonts w:ascii="宋体" w:hAnsi="宋体" w:hint="eastAsia"/>
          <w:sz w:val="32"/>
          <w:szCs w:val="32"/>
        </w:rPr>
        <w:t>图</w:t>
      </w:r>
      <w:r w:rsidR="002D3475">
        <w:rPr>
          <w:rFonts w:ascii="宋体" w:hAnsi="宋体" w:hint="eastAsia"/>
          <w:sz w:val="32"/>
          <w:szCs w:val="32"/>
        </w:rPr>
        <w:t>和</w:t>
      </w:r>
      <w:r w:rsidR="00326136">
        <w:rPr>
          <w:rFonts w:ascii="宋体" w:hAnsi="宋体" w:hint="eastAsia"/>
          <w:sz w:val="32"/>
          <w:szCs w:val="32"/>
        </w:rPr>
        <w:t>中选报价</w:t>
      </w:r>
      <w:r w:rsidR="002D3475">
        <w:rPr>
          <w:rFonts w:ascii="宋体" w:hAnsi="宋体" w:hint="eastAsia"/>
          <w:sz w:val="32"/>
          <w:szCs w:val="32"/>
        </w:rPr>
        <w:t>工程量清单</w:t>
      </w:r>
      <w:r w:rsidR="00326136">
        <w:rPr>
          <w:rFonts w:ascii="宋体" w:hAnsi="宋体" w:hint="eastAsia"/>
          <w:sz w:val="32"/>
          <w:szCs w:val="32"/>
        </w:rPr>
        <w:t>（详见合同附件），完成</w:t>
      </w:r>
      <w:r w:rsidR="00314E4B" w:rsidRPr="00314E4B">
        <w:rPr>
          <w:rFonts w:ascii="宋体" w:hAnsi="宋体"/>
          <w:sz w:val="32"/>
          <w:szCs w:val="32"/>
        </w:rPr>
        <w:t>拆除</w:t>
      </w:r>
      <w:r w:rsidR="00326136">
        <w:rPr>
          <w:rFonts w:ascii="宋体" w:hAnsi="宋体" w:hint="eastAsia"/>
          <w:sz w:val="32"/>
          <w:szCs w:val="32"/>
        </w:rPr>
        <w:t>部分墙</w:t>
      </w:r>
      <w:r w:rsidR="0020578D">
        <w:rPr>
          <w:rFonts w:ascii="宋体" w:hAnsi="宋体" w:hint="eastAsia"/>
          <w:sz w:val="32"/>
          <w:szCs w:val="32"/>
        </w:rPr>
        <w:t>，</w:t>
      </w:r>
      <w:r w:rsidR="00B16DD4" w:rsidRPr="00314E4B">
        <w:rPr>
          <w:rFonts w:ascii="宋体" w:hAnsi="宋体"/>
          <w:sz w:val="32"/>
          <w:szCs w:val="32"/>
        </w:rPr>
        <w:t>新砌</w:t>
      </w:r>
      <w:r w:rsidR="00326136">
        <w:rPr>
          <w:rFonts w:ascii="宋体" w:hAnsi="宋体" w:hint="eastAsia"/>
          <w:sz w:val="32"/>
          <w:szCs w:val="32"/>
        </w:rPr>
        <w:t>部分</w:t>
      </w:r>
      <w:r w:rsidR="00B16DD4" w:rsidRPr="00314E4B">
        <w:rPr>
          <w:rFonts w:ascii="宋体" w:hAnsi="宋体"/>
          <w:sz w:val="32"/>
          <w:szCs w:val="32"/>
        </w:rPr>
        <w:t>墙体</w:t>
      </w:r>
      <w:r w:rsidR="00B16DD4">
        <w:rPr>
          <w:rFonts w:ascii="宋体" w:hAnsi="宋体" w:hint="eastAsia"/>
          <w:sz w:val="32"/>
          <w:szCs w:val="32"/>
        </w:rPr>
        <w:t>、</w:t>
      </w:r>
      <w:r w:rsidR="00B16DD4" w:rsidRPr="00314E4B">
        <w:rPr>
          <w:rFonts w:ascii="宋体" w:hAnsi="宋体"/>
          <w:sz w:val="32"/>
          <w:szCs w:val="32"/>
        </w:rPr>
        <w:t>更换</w:t>
      </w:r>
      <w:r w:rsidR="00326136">
        <w:rPr>
          <w:rFonts w:ascii="宋体" w:hAnsi="宋体" w:hint="eastAsia"/>
          <w:sz w:val="32"/>
          <w:szCs w:val="32"/>
        </w:rPr>
        <w:t>房</w:t>
      </w:r>
      <w:r w:rsidR="00B16DD4" w:rsidRPr="00314E4B">
        <w:rPr>
          <w:rFonts w:ascii="宋体" w:hAnsi="宋体"/>
          <w:sz w:val="32"/>
          <w:szCs w:val="32"/>
        </w:rPr>
        <w:t>门</w:t>
      </w:r>
      <w:r w:rsidR="00B16DD4">
        <w:rPr>
          <w:rFonts w:ascii="宋体" w:hAnsi="宋体" w:hint="eastAsia"/>
          <w:sz w:val="32"/>
          <w:szCs w:val="32"/>
        </w:rPr>
        <w:t>、</w:t>
      </w:r>
      <w:r w:rsidR="00B16DD4" w:rsidRPr="00314E4B">
        <w:rPr>
          <w:rFonts w:ascii="宋体" w:hAnsi="宋体"/>
          <w:sz w:val="32"/>
          <w:szCs w:val="32"/>
        </w:rPr>
        <w:t>铺</w:t>
      </w:r>
      <w:r w:rsidR="00326136" w:rsidRPr="00314E4B">
        <w:rPr>
          <w:rFonts w:ascii="宋体" w:hAnsi="宋体"/>
          <w:sz w:val="32"/>
          <w:szCs w:val="32"/>
        </w:rPr>
        <w:t>地面</w:t>
      </w:r>
      <w:r w:rsidR="00326136">
        <w:rPr>
          <w:rFonts w:ascii="宋体" w:hAnsi="宋体" w:hint="eastAsia"/>
          <w:sz w:val="32"/>
          <w:szCs w:val="32"/>
        </w:rPr>
        <w:t>胶</w:t>
      </w:r>
      <w:r w:rsidR="00B16DD4">
        <w:rPr>
          <w:rFonts w:ascii="宋体" w:hAnsi="宋体" w:hint="eastAsia"/>
          <w:sz w:val="32"/>
          <w:szCs w:val="32"/>
        </w:rPr>
        <w:t>、</w:t>
      </w:r>
      <w:r w:rsidR="00326136" w:rsidRPr="00314E4B">
        <w:rPr>
          <w:rFonts w:ascii="宋体" w:hAnsi="宋体"/>
          <w:sz w:val="32"/>
          <w:szCs w:val="32"/>
        </w:rPr>
        <w:t>翻新</w:t>
      </w:r>
      <w:r w:rsidR="00B16DD4">
        <w:rPr>
          <w:rFonts w:ascii="宋体" w:hAnsi="宋体" w:hint="eastAsia"/>
          <w:sz w:val="32"/>
          <w:szCs w:val="32"/>
        </w:rPr>
        <w:t>墙面</w:t>
      </w:r>
      <w:r w:rsidR="00B16DD4" w:rsidRPr="00314E4B">
        <w:rPr>
          <w:rFonts w:ascii="宋体" w:hAnsi="宋体"/>
          <w:sz w:val="32"/>
          <w:szCs w:val="32"/>
        </w:rPr>
        <w:t>天花</w:t>
      </w:r>
      <w:r w:rsidR="00B16DD4">
        <w:rPr>
          <w:rFonts w:ascii="宋体" w:hAnsi="宋体" w:hint="eastAsia"/>
          <w:sz w:val="32"/>
          <w:szCs w:val="32"/>
        </w:rPr>
        <w:t>、</w:t>
      </w:r>
      <w:r w:rsidR="00B16DD4" w:rsidRPr="00314E4B">
        <w:rPr>
          <w:rFonts w:ascii="宋体" w:hAnsi="宋体"/>
          <w:sz w:val="32"/>
          <w:szCs w:val="32"/>
        </w:rPr>
        <w:t>安装室内</w:t>
      </w:r>
      <w:r w:rsidR="00B16DD4">
        <w:rPr>
          <w:rFonts w:ascii="宋体" w:hAnsi="宋体" w:hint="eastAsia"/>
          <w:sz w:val="32"/>
          <w:szCs w:val="32"/>
        </w:rPr>
        <w:t>照明、插座及其配线等改造修缮项目</w:t>
      </w:r>
      <w:r w:rsidR="0020578D">
        <w:rPr>
          <w:rFonts w:ascii="宋体" w:hAnsi="宋体" w:hint="eastAsia"/>
          <w:sz w:val="32"/>
          <w:szCs w:val="32"/>
        </w:rPr>
        <w:t>；</w:t>
      </w:r>
      <w:r w:rsidR="00326136">
        <w:rPr>
          <w:rFonts w:ascii="宋体" w:hAnsi="宋体" w:hint="eastAsia"/>
          <w:sz w:val="32"/>
          <w:szCs w:val="32"/>
        </w:rPr>
        <w:t>以及</w:t>
      </w:r>
      <w:r w:rsidR="0020578D">
        <w:rPr>
          <w:rFonts w:ascii="宋体" w:hAnsi="宋体" w:hint="eastAsia"/>
          <w:sz w:val="32"/>
          <w:szCs w:val="32"/>
        </w:rPr>
        <w:t>绘制建筑装饰和电气配电</w:t>
      </w:r>
      <w:r w:rsidR="00326136">
        <w:rPr>
          <w:rFonts w:ascii="宋体" w:hAnsi="宋体" w:hint="eastAsia"/>
          <w:sz w:val="32"/>
          <w:szCs w:val="32"/>
        </w:rPr>
        <w:t>两专业的</w:t>
      </w:r>
      <w:r w:rsidR="0020578D">
        <w:rPr>
          <w:rFonts w:ascii="宋体" w:hAnsi="宋体" w:hint="eastAsia"/>
          <w:sz w:val="32"/>
          <w:szCs w:val="32"/>
        </w:rPr>
        <w:t>竣工图。</w:t>
      </w:r>
    </w:p>
    <w:p w14:paraId="16A10FD8" w14:textId="77777777" w:rsidR="00ED1261" w:rsidRDefault="00AF378C" w:rsidP="00DA3A73">
      <w:pPr>
        <w:spacing w:line="360" w:lineRule="auto"/>
        <w:ind w:leftChars="100" w:left="210" w:firstLineChars="100" w:firstLine="320"/>
        <w:jc w:val="left"/>
        <w:rPr>
          <w:rFonts w:ascii="宋体" w:hAnsi="宋体" w:cs="宋体"/>
          <w:sz w:val="32"/>
          <w:szCs w:val="32"/>
        </w:rPr>
      </w:pPr>
      <w:r>
        <w:rPr>
          <w:rFonts w:ascii="宋体" w:hAnsi="宋体" w:cs="宋体" w:hint="eastAsia"/>
          <w:sz w:val="32"/>
          <w:szCs w:val="32"/>
        </w:rPr>
        <w:t>(四)资金来源:企业资金，资金已到位。</w:t>
      </w:r>
    </w:p>
    <w:p w14:paraId="7B5EEE0E" w14:textId="77777777" w:rsidR="00ED1261" w:rsidRDefault="00AF378C" w:rsidP="00DA3A73">
      <w:pPr>
        <w:spacing w:line="360" w:lineRule="auto"/>
        <w:ind w:leftChars="100" w:left="210" w:firstLineChars="100" w:firstLine="320"/>
        <w:jc w:val="left"/>
        <w:rPr>
          <w:rFonts w:ascii="宋体" w:hAnsi="宋体" w:cs="宋体"/>
          <w:sz w:val="32"/>
          <w:szCs w:val="32"/>
        </w:rPr>
      </w:pPr>
      <w:r>
        <w:rPr>
          <w:rFonts w:ascii="宋体" w:hAnsi="宋体" w:cs="宋体" w:hint="eastAsia"/>
          <w:sz w:val="32"/>
          <w:szCs w:val="32"/>
        </w:rPr>
        <w:t>(五)承包方式:由乙方包施工、包材料、包质量、包工期、包安全的方式进行承包。</w:t>
      </w:r>
    </w:p>
    <w:p w14:paraId="0127FCB5" w14:textId="251B188C" w:rsidR="0057412E" w:rsidRDefault="00AF378C" w:rsidP="00DA3A73">
      <w:pPr>
        <w:spacing w:line="360" w:lineRule="auto"/>
        <w:ind w:leftChars="100" w:left="210" w:firstLineChars="100" w:firstLine="320"/>
        <w:jc w:val="left"/>
        <w:rPr>
          <w:rFonts w:ascii="宋体" w:hAnsi="宋体" w:cs="宋体"/>
          <w:sz w:val="32"/>
          <w:szCs w:val="32"/>
        </w:rPr>
      </w:pPr>
      <w:r>
        <w:rPr>
          <w:rFonts w:ascii="宋体" w:hAnsi="宋体" w:cs="宋体" w:hint="eastAsia"/>
          <w:sz w:val="32"/>
          <w:szCs w:val="32"/>
        </w:rPr>
        <w:t>第二条 工程造价</w:t>
      </w:r>
    </w:p>
    <w:p w14:paraId="6845CA0C" w14:textId="222BC19A" w:rsidR="00ED1261" w:rsidRDefault="0057412E" w:rsidP="00DA3A73">
      <w:pPr>
        <w:spacing w:line="360" w:lineRule="auto"/>
        <w:ind w:firstLineChars="200" w:firstLine="640"/>
        <w:rPr>
          <w:rFonts w:ascii="宋体" w:hAnsi="宋体" w:cs="宋体"/>
          <w:sz w:val="32"/>
          <w:szCs w:val="32"/>
        </w:rPr>
      </w:pPr>
      <w:r>
        <w:rPr>
          <w:rFonts w:ascii="宋体" w:hAnsi="宋体" w:cs="宋体" w:hint="eastAsia"/>
          <w:sz w:val="32"/>
          <w:szCs w:val="32"/>
        </w:rPr>
        <w:t>1.合同暂定造价(大写): ，该价款已包含人工、材料及安全文明措施费、税费、施工人员劳务费利润、保险费等所需的全部费用</w:t>
      </w:r>
      <w:r w:rsidR="00326136">
        <w:rPr>
          <w:rFonts w:ascii="宋体" w:hAnsi="宋体" w:cs="宋体" w:hint="eastAsia"/>
          <w:sz w:val="32"/>
          <w:szCs w:val="32"/>
        </w:rPr>
        <w:t>，最终合同价按实结算。</w:t>
      </w:r>
    </w:p>
    <w:p w14:paraId="6A202CBC" w14:textId="689CF9E7" w:rsidR="0057412E" w:rsidRPr="0057412E" w:rsidRDefault="0057412E" w:rsidP="00DA3A73">
      <w:pPr>
        <w:spacing w:line="360" w:lineRule="auto"/>
        <w:ind w:firstLineChars="200" w:firstLine="640"/>
        <w:rPr>
          <w:rFonts w:ascii="宋体" w:hAnsi="宋体" w:cs="宋体"/>
          <w:sz w:val="32"/>
          <w:szCs w:val="32"/>
        </w:rPr>
      </w:pPr>
      <w:r>
        <w:rPr>
          <w:rFonts w:ascii="宋体" w:hAnsi="宋体" w:cs="宋体" w:hint="eastAsia"/>
          <w:sz w:val="32"/>
          <w:szCs w:val="32"/>
        </w:rPr>
        <w:t>2.</w:t>
      </w:r>
      <w:r w:rsidRPr="00314E4B">
        <w:rPr>
          <w:rFonts w:ascii="宋体" w:hAnsi="宋体" w:cs="宋体"/>
          <w:sz w:val="32"/>
          <w:szCs w:val="32"/>
        </w:rPr>
        <w:t>如施工过程中出现未包含在报价清单内的新增项目，</w:t>
      </w:r>
      <w:r w:rsidRPr="00314E4B">
        <w:rPr>
          <w:rFonts w:ascii="宋体" w:hAnsi="宋体" w:cs="宋体"/>
          <w:sz w:val="32"/>
          <w:szCs w:val="32"/>
        </w:rPr>
        <w:lastRenderedPageBreak/>
        <w:t>应使用工程预留金</w:t>
      </w:r>
      <w:r w:rsidR="00326136">
        <w:rPr>
          <w:rFonts w:ascii="宋体" w:hAnsi="宋体" w:cs="宋体" w:hint="eastAsia"/>
          <w:sz w:val="32"/>
          <w:szCs w:val="32"/>
        </w:rPr>
        <w:t>的</w:t>
      </w:r>
      <w:r w:rsidRPr="00314E4B">
        <w:rPr>
          <w:rFonts w:ascii="宋体" w:hAnsi="宋体" w:cs="宋体"/>
          <w:sz w:val="32"/>
          <w:szCs w:val="32"/>
        </w:rPr>
        <w:t>，</w:t>
      </w:r>
      <w:r w:rsidR="00B53587">
        <w:rPr>
          <w:rFonts w:ascii="宋体" w:hAnsi="宋体" w:cs="宋体" w:hint="eastAsia"/>
          <w:sz w:val="32"/>
          <w:szCs w:val="32"/>
        </w:rPr>
        <w:t>应经甲方现场代表签字同意后实施</w:t>
      </w:r>
      <w:r w:rsidRPr="00314E4B">
        <w:rPr>
          <w:rFonts w:ascii="宋体" w:hAnsi="宋体" w:cs="宋体"/>
          <w:sz w:val="32"/>
          <w:szCs w:val="32"/>
        </w:rPr>
        <w:t>；</w:t>
      </w:r>
    </w:p>
    <w:p w14:paraId="586517DB"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第三条 工期</w:t>
      </w:r>
    </w:p>
    <w:p w14:paraId="3951232C" w14:textId="4AD523FF" w:rsidR="00ED1261" w:rsidRDefault="00AF378C" w:rsidP="00DA3A73">
      <w:pPr>
        <w:spacing w:line="360" w:lineRule="auto"/>
        <w:ind w:leftChars="100" w:left="210" w:firstLineChars="100" w:firstLine="320"/>
        <w:rPr>
          <w:rFonts w:ascii="宋体" w:hAnsi="宋体" w:cs="宋体"/>
          <w:sz w:val="32"/>
          <w:szCs w:val="32"/>
        </w:rPr>
      </w:pPr>
      <w:r>
        <w:rPr>
          <w:rFonts w:ascii="宋体" w:hAnsi="宋体" w:cs="宋体" w:hint="eastAsia"/>
          <w:sz w:val="32"/>
          <w:szCs w:val="32"/>
        </w:rPr>
        <w:t xml:space="preserve">(一)合同施工期为 </w:t>
      </w:r>
      <w:r w:rsidR="00331FEA">
        <w:rPr>
          <w:rFonts w:ascii="宋体" w:hAnsi="宋体" w:cs="宋体" w:hint="eastAsia"/>
          <w:sz w:val="32"/>
          <w:szCs w:val="32"/>
        </w:rPr>
        <w:t>35</w:t>
      </w:r>
      <w:r>
        <w:rPr>
          <w:rFonts w:ascii="宋体" w:hAnsi="宋体" w:cs="宋体" w:hint="eastAsia"/>
          <w:sz w:val="32"/>
          <w:szCs w:val="32"/>
        </w:rPr>
        <w:t>天，暂定开工日期:2025年</w:t>
      </w:r>
      <w:r w:rsidR="00331FEA">
        <w:rPr>
          <w:rFonts w:ascii="宋体" w:hAnsi="宋体" w:cs="宋体" w:hint="eastAsia"/>
          <w:sz w:val="32"/>
          <w:szCs w:val="32"/>
        </w:rPr>
        <w:t>6</w:t>
      </w:r>
      <w:r>
        <w:rPr>
          <w:rFonts w:ascii="宋体" w:hAnsi="宋体" w:cs="宋体" w:hint="eastAsia"/>
          <w:sz w:val="32"/>
          <w:szCs w:val="32"/>
        </w:rPr>
        <w:t>月</w:t>
      </w:r>
      <w:r w:rsidR="00B34AB6">
        <w:rPr>
          <w:rFonts w:ascii="宋体" w:hAnsi="宋体" w:cs="宋体" w:hint="eastAsia"/>
          <w:sz w:val="32"/>
          <w:szCs w:val="32"/>
        </w:rPr>
        <w:t xml:space="preserve"> </w:t>
      </w:r>
      <w:r w:rsidR="006961CD">
        <w:rPr>
          <w:rFonts w:ascii="宋体" w:hAnsi="宋体" w:cs="宋体" w:hint="eastAsia"/>
          <w:sz w:val="32"/>
          <w:szCs w:val="32"/>
        </w:rPr>
        <w:t>8</w:t>
      </w:r>
      <w:r>
        <w:rPr>
          <w:rFonts w:ascii="宋体" w:hAnsi="宋体" w:cs="宋体" w:hint="eastAsia"/>
          <w:sz w:val="32"/>
          <w:szCs w:val="32"/>
        </w:rPr>
        <w:t xml:space="preserve">日，竣工日期: </w:t>
      </w:r>
      <w:r w:rsidR="00331FEA">
        <w:rPr>
          <w:rFonts w:ascii="宋体" w:hAnsi="宋体" w:cs="宋体" w:hint="eastAsia"/>
          <w:sz w:val="32"/>
          <w:szCs w:val="32"/>
        </w:rPr>
        <w:t>2025</w:t>
      </w:r>
      <w:r>
        <w:rPr>
          <w:rFonts w:ascii="宋体" w:hAnsi="宋体" w:cs="宋体" w:hint="eastAsia"/>
          <w:sz w:val="32"/>
          <w:szCs w:val="32"/>
        </w:rPr>
        <w:t>年</w:t>
      </w:r>
      <w:r w:rsidR="00331FEA">
        <w:rPr>
          <w:rFonts w:ascii="宋体" w:hAnsi="宋体" w:cs="宋体" w:hint="eastAsia"/>
          <w:sz w:val="32"/>
          <w:szCs w:val="32"/>
        </w:rPr>
        <w:t>7</w:t>
      </w:r>
      <w:r>
        <w:rPr>
          <w:rFonts w:ascii="宋体" w:hAnsi="宋体" w:cs="宋体" w:hint="eastAsia"/>
          <w:sz w:val="32"/>
          <w:szCs w:val="32"/>
        </w:rPr>
        <w:t>月</w:t>
      </w:r>
      <w:r w:rsidR="006961CD">
        <w:rPr>
          <w:rFonts w:ascii="宋体" w:hAnsi="宋体" w:cs="宋体" w:hint="eastAsia"/>
          <w:sz w:val="32"/>
          <w:szCs w:val="32"/>
        </w:rPr>
        <w:t>23</w:t>
      </w:r>
      <w:r>
        <w:rPr>
          <w:rFonts w:ascii="宋体" w:hAnsi="宋体" w:cs="宋体" w:hint="eastAsia"/>
          <w:sz w:val="32"/>
          <w:szCs w:val="32"/>
        </w:rPr>
        <w:t>日。该合同工期为硬性工期，包括工程的进退场时间，具体开工日期以甲方书面通知为准。</w:t>
      </w:r>
    </w:p>
    <w:p w14:paraId="78BF1710"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二)开工前2天，在具备施工条件下，乙方向甲方提交开工申请函，经甲方审核同意后开工。如履约过程中，因甲方原因、不可抗力等因素所延误的工期，由乙方提出书面申请，经甲方批准后方可调整，并以此确定竣工日期。</w:t>
      </w:r>
    </w:p>
    <w:p w14:paraId="55E4B6F9"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第四条 工程质量标准和质量保修期</w:t>
      </w:r>
    </w:p>
    <w:p w14:paraId="424C5988"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(一)工程质量标准按国家现行施工验收规范执行，工程质量确保达到国家或行业质量检验评定合格标准。</w:t>
      </w:r>
    </w:p>
    <w:p w14:paraId="06137F8A"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(二)本项目质保期为2年，质保期自竣工验收合格签字之日起计，在质保期内因施工质量而造成返修，其全部费用由乙方负责。</w:t>
      </w:r>
    </w:p>
    <w:p w14:paraId="35108F66"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第五条 材料设备供应</w:t>
      </w:r>
    </w:p>
    <w:p w14:paraId="575A13B8"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(一)本工程所需材料和设备由乙方负责采购供应运输至施工场地(仓库)并自行保管，由此产生的一切费用由乙方承担。</w:t>
      </w:r>
    </w:p>
    <w:p w14:paraId="35B3679D"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(二)由乙方采购的材料设备应是全新产品并附有出厂合格证明。所有材料设备由乙方按国家有关规定送检，费用</w:t>
      </w:r>
      <w:r>
        <w:rPr>
          <w:rFonts w:ascii="宋体" w:hAnsi="宋体" w:cs="宋体" w:hint="eastAsia"/>
          <w:sz w:val="32"/>
          <w:szCs w:val="32"/>
        </w:rPr>
        <w:lastRenderedPageBreak/>
        <w:t>由乙方承担。所有室内装饰、装修材料均应符合环保标准。如一方对材料设备有异议，应进行检验。如检验合格，费用由持异议一方负责;检验不合格的，由乙方承担费用，并无条件更换为合格材料、设备并向甲方提供出厂合格证明，同时，甲方有权根据不合格部分的总价款要求乙方支付等额违约金。</w:t>
      </w:r>
    </w:p>
    <w:p w14:paraId="3E9ACFD9"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第六条 工程款支付和结算办法</w:t>
      </w:r>
    </w:p>
    <w:p w14:paraId="54247B31"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(一)工程价款支付方式:</w:t>
      </w:r>
    </w:p>
    <w:p w14:paraId="49F46FC4" w14:textId="1751EEB5" w:rsidR="00FF0671" w:rsidRPr="00FF0671" w:rsidRDefault="00AF378C" w:rsidP="00FF0671">
      <w:pPr>
        <w:spacing w:line="360" w:lineRule="auto"/>
        <w:ind w:firstLineChars="200" w:firstLine="640"/>
        <w:rPr>
          <w:rFonts w:ascii="宋体" w:hAnsi="宋体" w:cs="宋体" w:hint="eastAsia"/>
          <w:sz w:val="32"/>
          <w:szCs w:val="32"/>
        </w:rPr>
      </w:pPr>
      <w:r>
        <w:rPr>
          <w:rFonts w:ascii="宋体" w:hAnsi="宋体" w:cs="宋体" w:hint="eastAsia"/>
          <w:sz w:val="32"/>
          <w:szCs w:val="32"/>
        </w:rPr>
        <w:t>1.</w:t>
      </w:r>
      <w:r w:rsidR="00FF0671" w:rsidRPr="00FF0671">
        <w:rPr>
          <w:rFonts w:hint="eastAsia"/>
        </w:rPr>
        <w:t xml:space="preserve"> </w:t>
      </w:r>
      <w:r w:rsidR="00FF0671" w:rsidRPr="00FF0671">
        <w:rPr>
          <w:rFonts w:ascii="宋体" w:hAnsi="宋体" w:cs="宋体" w:hint="eastAsia"/>
          <w:sz w:val="32"/>
          <w:szCs w:val="32"/>
        </w:rPr>
        <w:t>履约保证金为合同总金额10%，即￥</w:t>
      </w:r>
      <w:r w:rsidR="00FF0671">
        <w:rPr>
          <w:rFonts w:ascii="宋体" w:hAnsi="宋体" w:cs="宋体"/>
          <w:sz w:val="32"/>
          <w:szCs w:val="32"/>
        </w:rPr>
        <w:t xml:space="preserve"> </w:t>
      </w:r>
      <w:r w:rsidR="00FF0671" w:rsidRPr="00FF0671">
        <w:rPr>
          <w:rFonts w:ascii="宋体" w:hAnsi="宋体" w:cs="宋体" w:hint="eastAsia"/>
          <w:sz w:val="32"/>
          <w:szCs w:val="32"/>
        </w:rPr>
        <w:t>元（大写：人民币</w:t>
      </w:r>
      <w:r w:rsidR="00FF0671">
        <w:rPr>
          <w:rFonts w:ascii="宋体" w:hAnsi="宋体" w:cs="宋体" w:hint="eastAsia"/>
          <w:sz w:val="32"/>
          <w:szCs w:val="32"/>
        </w:rPr>
        <w:t xml:space="preserve"> </w:t>
      </w:r>
      <w:r w:rsidR="00FF0671" w:rsidRPr="00FF0671">
        <w:rPr>
          <w:rFonts w:ascii="宋体" w:hAnsi="宋体" w:cs="宋体" w:hint="eastAsia"/>
          <w:sz w:val="32"/>
          <w:szCs w:val="32"/>
        </w:rPr>
        <w:t>），乙方应在合同生效后3个工作日内缴足。所有材料验收合格，且乙方无任何违约行为，由乙方向甲方提交书面申请，甲方确认后无息退还。</w:t>
      </w:r>
    </w:p>
    <w:p w14:paraId="41709A34" w14:textId="77777777" w:rsidR="00FF0671" w:rsidRPr="00FF0671" w:rsidRDefault="00FF0671" w:rsidP="00FF0671">
      <w:pPr>
        <w:spacing w:line="360" w:lineRule="auto"/>
        <w:ind w:firstLineChars="200" w:firstLine="640"/>
        <w:rPr>
          <w:rFonts w:ascii="宋体" w:hAnsi="宋体" w:cs="宋体" w:hint="eastAsia"/>
          <w:sz w:val="32"/>
          <w:szCs w:val="32"/>
        </w:rPr>
      </w:pPr>
      <w:r w:rsidRPr="00FF0671">
        <w:rPr>
          <w:rFonts w:ascii="宋体" w:hAnsi="宋体" w:cs="宋体" w:hint="eastAsia"/>
          <w:sz w:val="32"/>
          <w:szCs w:val="32"/>
        </w:rPr>
        <w:t>履约保证金收款账号如下：</w:t>
      </w:r>
    </w:p>
    <w:p w14:paraId="17D89B3A" w14:textId="3D3F4E2D" w:rsidR="00FF0671" w:rsidRPr="00FF0671" w:rsidRDefault="00FF0671" w:rsidP="00FF0671">
      <w:pPr>
        <w:spacing w:line="360" w:lineRule="auto"/>
        <w:ind w:firstLineChars="200" w:firstLine="640"/>
        <w:rPr>
          <w:rFonts w:ascii="宋体" w:hAnsi="宋体" w:cs="宋体" w:hint="eastAsia"/>
          <w:sz w:val="32"/>
          <w:szCs w:val="32"/>
        </w:rPr>
      </w:pPr>
      <w:r w:rsidRPr="00FF0671">
        <w:rPr>
          <w:rFonts w:ascii="宋体" w:hAnsi="宋体" w:cs="宋体" w:hint="eastAsia"/>
          <w:sz w:val="32"/>
          <w:szCs w:val="32"/>
        </w:rPr>
        <w:t>公司名称：中国对外贸易广州物业发展有限公司</w:t>
      </w:r>
    </w:p>
    <w:p w14:paraId="6BC7CDD8" w14:textId="41C4D0FE" w:rsidR="00FF0671" w:rsidRPr="00FF0671" w:rsidRDefault="00FF0671" w:rsidP="00FF0671">
      <w:pPr>
        <w:spacing w:line="360" w:lineRule="auto"/>
        <w:ind w:firstLineChars="200" w:firstLine="640"/>
        <w:rPr>
          <w:rFonts w:ascii="宋体" w:hAnsi="宋体" w:cs="宋体" w:hint="eastAsia"/>
          <w:sz w:val="32"/>
          <w:szCs w:val="32"/>
        </w:rPr>
      </w:pPr>
      <w:r w:rsidRPr="00FF0671">
        <w:rPr>
          <w:rFonts w:ascii="宋体" w:hAnsi="宋体" w:cs="宋体" w:hint="eastAsia"/>
          <w:sz w:val="32"/>
          <w:szCs w:val="32"/>
        </w:rPr>
        <w:t>开户行：</w:t>
      </w:r>
      <w:r>
        <w:rPr>
          <w:rFonts w:ascii="宋体" w:hAnsi="宋体" w:cs="宋体"/>
          <w:sz w:val="32"/>
          <w:szCs w:val="32"/>
        </w:rPr>
        <w:t>670457744434</w:t>
      </w:r>
    </w:p>
    <w:p w14:paraId="5DC1E7FB" w14:textId="52C5A6CE" w:rsidR="00FF0671" w:rsidRDefault="00FF0671" w:rsidP="00FF0671">
      <w:pPr>
        <w:spacing w:line="360" w:lineRule="auto"/>
        <w:ind w:firstLineChars="200" w:firstLine="640"/>
        <w:rPr>
          <w:rFonts w:ascii="宋体" w:hAnsi="宋体" w:cs="宋体"/>
          <w:sz w:val="32"/>
          <w:szCs w:val="32"/>
        </w:rPr>
      </w:pPr>
      <w:r w:rsidRPr="00FF0671">
        <w:rPr>
          <w:rFonts w:ascii="宋体" w:hAnsi="宋体" w:cs="宋体" w:hint="eastAsia"/>
          <w:sz w:val="32"/>
          <w:szCs w:val="32"/>
        </w:rPr>
        <w:t>账号：中国银行广州广交会支行</w:t>
      </w:r>
    </w:p>
    <w:p w14:paraId="1696EBF5" w14:textId="36137767" w:rsidR="00ED1261" w:rsidRDefault="00FF0671" w:rsidP="00FF0671">
      <w:pPr>
        <w:spacing w:line="360" w:lineRule="auto"/>
        <w:ind w:firstLineChars="200" w:firstLine="640"/>
        <w:rPr>
          <w:rFonts w:ascii="宋体" w:hAnsi="宋体" w:cs="宋体"/>
          <w:sz w:val="32"/>
          <w:szCs w:val="32"/>
        </w:rPr>
      </w:pPr>
      <w:r>
        <w:rPr>
          <w:rFonts w:ascii="宋体" w:hAnsi="宋体" w:cs="宋体"/>
          <w:sz w:val="32"/>
          <w:szCs w:val="32"/>
        </w:rPr>
        <w:t>2</w:t>
      </w:r>
      <w:r>
        <w:rPr>
          <w:rFonts w:ascii="宋体" w:hAnsi="宋体" w:cs="宋体" w:hint="eastAsia"/>
          <w:sz w:val="32"/>
          <w:szCs w:val="32"/>
        </w:rPr>
        <w:t>.</w:t>
      </w:r>
      <w:r w:rsidR="00AF378C">
        <w:rPr>
          <w:rFonts w:ascii="宋体" w:hAnsi="宋体" w:cs="宋体" w:hint="eastAsia"/>
          <w:sz w:val="32"/>
          <w:szCs w:val="32"/>
        </w:rPr>
        <w:t>工程预付款:合同生效后5个工作日内，甲方向乙方支付</w:t>
      </w:r>
      <w:r>
        <w:rPr>
          <w:rFonts w:ascii="宋体" w:hAnsi="宋体" w:cs="宋体" w:hint="eastAsia"/>
          <w:sz w:val="32"/>
          <w:szCs w:val="32"/>
        </w:rPr>
        <w:t>（合同价-预留金）</w:t>
      </w:r>
      <w:r w:rsidR="00AF378C">
        <w:rPr>
          <w:rFonts w:ascii="宋体" w:hAnsi="宋体" w:cs="宋体" w:hint="eastAsia"/>
          <w:sz w:val="32"/>
          <w:szCs w:val="32"/>
        </w:rPr>
        <w:t>的25%，即人民币  元作为预付款。</w:t>
      </w:r>
    </w:p>
    <w:p w14:paraId="36E6D1B9"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乙方收款账户信息如下：</w:t>
      </w:r>
    </w:p>
    <w:p w14:paraId="50087721" w14:textId="77777777" w:rsidR="00ED1261" w:rsidRDefault="00AF378C" w:rsidP="00DA3A73">
      <w:pPr>
        <w:pStyle w:val="TableText"/>
        <w:spacing w:before="103" w:line="360" w:lineRule="auto"/>
        <w:ind w:firstLineChars="200" w:firstLine="640"/>
        <w:rPr>
          <w:spacing w:val="-11"/>
          <w:sz w:val="32"/>
          <w:szCs w:val="32"/>
          <w:lang w:eastAsia="zh-CN"/>
        </w:rPr>
      </w:pPr>
      <w:r>
        <w:rPr>
          <w:rFonts w:hint="eastAsia"/>
          <w:sz w:val="32"/>
          <w:szCs w:val="32"/>
          <w:lang w:eastAsia="zh-CN"/>
        </w:rPr>
        <w:t>户名：</w:t>
      </w:r>
      <w:r>
        <w:rPr>
          <w:rFonts w:hint="eastAsia"/>
          <w:spacing w:val="-11"/>
          <w:sz w:val="32"/>
          <w:szCs w:val="32"/>
          <w:lang w:eastAsia="zh-CN"/>
        </w:rPr>
        <w:t xml:space="preserve"> </w:t>
      </w:r>
    </w:p>
    <w:p w14:paraId="6FCF0D6B" w14:textId="77777777" w:rsidR="00ED1261" w:rsidRDefault="00AF378C" w:rsidP="00DA3A73">
      <w:pPr>
        <w:pStyle w:val="TableText"/>
        <w:spacing w:before="166" w:line="360" w:lineRule="auto"/>
        <w:ind w:firstLineChars="200" w:firstLine="644"/>
        <w:rPr>
          <w:spacing w:val="1"/>
          <w:position w:val="15"/>
          <w:sz w:val="32"/>
          <w:szCs w:val="32"/>
          <w:lang w:eastAsia="zh-CN"/>
        </w:rPr>
      </w:pPr>
      <w:r>
        <w:rPr>
          <w:spacing w:val="1"/>
          <w:position w:val="15"/>
          <w:sz w:val="32"/>
          <w:szCs w:val="32"/>
          <w:lang w:eastAsia="zh-CN"/>
        </w:rPr>
        <w:t>开户银行：</w:t>
      </w:r>
      <w:r>
        <w:rPr>
          <w:rFonts w:hint="eastAsia"/>
          <w:spacing w:val="1"/>
          <w:position w:val="15"/>
          <w:sz w:val="32"/>
          <w:szCs w:val="32"/>
          <w:lang w:eastAsia="zh-CN"/>
        </w:rPr>
        <w:t xml:space="preserve"> </w:t>
      </w:r>
    </w:p>
    <w:p w14:paraId="7542B94E" w14:textId="77777777" w:rsidR="00ED1261" w:rsidRDefault="00AF378C" w:rsidP="00DA3A73">
      <w:pPr>
        <w:pStyle w:val="TableText"/>
        <w:spacing w:before="166" w:line="360" w:lineRule="auto"/>
        <w:ind w:firstLineChars="200" w:firstLine="636"/>
        <w:rPr>
          <w:sz w:val="32"/>
          <w:szCs w:val="32"/>
          <w:lang w:eastAsia="zh-CN"/>
        </w:rPr>
      </w:pPr>
      <w:r>
        <w:rPr>
          <w:spacing w:val="-1"/>
          <w:sz w:val="32"/>
          <w:szCs w:val="32"/>
          <w:lang w:eastAsia="zh-CN"/>
        </w:rPr>
        <w:lastRenderedPageBreak/>
        <w:t>银行账号：</w:t>
      </w:r>
      <w:r>
        <w:rPr>
          <w:rFonts w:hint="eastAsia"/>
          <w:spacing w:val="-1"/>
          <w:sz w:val="32"/>
          <w:szCs w:val="32"/>
          <w:lang w:eastAsia="zh-CN"/>
        </w:rPr>
        <w:t xml:space="preserve"> </w:t>
      </w:r>
    </w:p>
    <w:p w14:paraId="1BCBD3DC" w14:textId="444F37D5" w:rsidR="00ED1261" w:rsidRDefault="00FF0671" w:rsidP="00DA3A73">
      <w:pPr>
        <w:spacing w:line="360" w:lineRule="auto"/>
        <w:ind w:firstLineChars="200" w:firstLine="640"/>
        <w:rPr>
          <w:rFonts w:ascii="宋体" w:hAnsi="宋体" w:cs="宋体"/>
          <w:sz w:val="32"/>
          <w:szCs w:val="32"/>
        </w:rPr>
      </w:pPr>
      <w:r>
        <w:rPr>
          <w:rFonts w:ascii="宋体" w:hAnsi="宋体" w:cs="宋体"/>
          <w:sz w:val="32"/>
          <w:szCs w:val="32"/>
        </w:rPr>
        <w:t>3</w:t>
      </w:r>
      <w:r w:rsidR="00AF378C">
        <w:rPr>
          <w:rFonts w:ascii="宋体" w:hAnsi="宋体" w:cs="宋体" w:hint="eastAsia"/>
          <w:sz w:val="32"/>
          <w:szCs w:val="32"/>
        </w:rPr>
        <w:t>.本工程完工并经甲方竣工验收合格，乙方移交完全部档案资料，清理退场，于工程结算后10个工作日内甲方付至竣工财务结算价款的97%,余下竣工财务结算价款的3%作为质保金。</w:t>
      </w:r>
    </w:p>
    <w:p w14:paraId="758B4F66" w14:textId="48F91845" w:rsidR="00ED1261" w:rsidRDefault="00FF0671" w:rsidP="00DA3A73">
      <w:pPr>
        <w:spacing w:line="360" w:lineRule="auto"/>
        <w:ind w:firstLineChars="200" w:firstLine="640"/>
        <w:rPr>
          <w:rFonts w:ascii="宋体" w:hAnsi="宋体" w:cs="宋体"/>
          <w:sz w:val="32"/>
          <w:szCs w:val="32"/>
        </w:rPr>
      </w:pPr>
      <w:r>
        <w:rPr>
          <w:rFonts w:ascii="宋体" w:hAnsi="宋体" w:cs="宋体"/>
          <w:sz w:val="32"/>
          <w:szCs w:val="32"/>
        </w:rPr>
        <w:t>4</w:t>
      </w:r>
      <w:r w:rsidR="00AF378C">
        <w:rPr>
          <w:rFonts w:ascii="宋体" w:hAnsi="宋体" w:cs="宋体" w:hint="eastAsia"/>
          <w:sz w:val="32"/>
          <w:szCs w:val="32"/>
        </w:rPr>
        <w:t>.水、电费扣除:每月依据水、电表实际用量及应摊销的水、电损耗按当期政府规定价格的100%计算，并由甲方直接在支付每月工程进度款中扣除。工程竣工验收合格且施工单位退场后，施工水电费结清，并由甲方直接在支付给乙方的结算款中扣除。</w:t>
      </w:r>
    </w:p>
    <w:p w14:paraId="7C71E9E5" w14:textId="7FA5CB54" w:rsidR="00ED1261" w:rsidRDefault="00FF0671" w:rsidP="00DA3A73">
      <w:pPr>
        <w:spacing w:line="360" w:lineRule="auto"/>
        <w:ind w:firstLineChars="200" w:firstLine="640"/>
        <w:rPr>
          <w:rFonts w:ascii="宋体" w:hAnsi="宋体" w:cs="宋体"/>
          <w:sz w:val="32"/>
          <w:szCs w:val="32"/>
        </w:rPr>
      </w:pPr>
      <w:r>
        <w:rPr>
          <w:rFonts w:ascii="宋体" w:hAnsi="宋体" w:cs="宋体"/>
          <w:sz w:val="32"/>
          <w:szCs w:val="32"/>
        </w:rPr>
        <w:t>5</w:t>
      </w:r>
      <w:r w:rsidR="00AF378C">
        <w:rPr>
          <w:rFonts w:ascii="宋体" w:hAnsi="宋体" w:cs="宋体" w:hint="eastAsia"/>
          <w:sz w:val="32"/>
          <w:szCs w:val="32"/>
        </w:rPr>
        <w:t>.所有款项支付，乙方应按照甲方要求提交书面付款申请表(甲方提供格式)和合法发票(金额为甲方审定金额)，否则甲方有权顺延支付且无需承担</w:t>
      </w:r>
      <w:r w:rsidR="00B53587">
        <w:rPr>
          <w:rFonts w:ascii="宋体" w:hAnsi="宋体" w:cs="宋体" w:hint="eastAsia"/>
          <w:sz w:val="32"/>
          <w:szCs w:val="32"/>
        </w:rPr>
        <w:t>由此产生的</w:t>
      </w:r>
      <w:r w:rsidR="00AF378C">
        <w:rPr>
          <w:rFonts w:ascii="宋体" w:hAnsi="宋体" w:cs="宋体" w:hint="eastAsia"/>
          <w:sz w:val="32"/>
          <w:szCs w:val="32"/>
        </w:rPr>
        <w:t>任何责任。</w:t>
      </w:r>
    </w:p>
    <w:p w14:paraId="3927017C"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(二)工程项目结算办法</w:t>
      </w:r>
    </w:p>
    <w:p w14:paraId="2870BF4D"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1.乙方提交结算报告的时间:竣工验收后30天内。</w:t>
      </w:r>
    </w:p>
    <w:p w14:paraId="0867AADE" w14:textId="4BF9D3D5"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2.甲方批准结算报告的时间:甲方收到乙方提交结算报告后60天内审核，甲方有权将结算报告外审，时间由甲方另行确定。</w:t>
      </w:r>
    </w:p>
    <w:p w14:paraId="0C12BB7A"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3.工程量清单内的结算办法</w:t>
      </w:r>
    </w:p>
    <w:p w14:paraId="45AEECF8"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工程量清单内项目:工程量按照实际完成情况进行调整,合同单价不予调整。</w:t>
      </w:r>
    </w:p>
    <w:p w14:paraId="62C5C207"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4.清单外的工程项目，必须得到甲方现场管理人员的书</w:t>
      </w:r>
      <w:r>
        <w:rPr>
          <w:rFonts w:ascii="宋体" w:hAnsi="宋体" w:cs="宋体" w:hint="eastAsia"/>
          <w:sz w:val="32"/>
          <w:szCs w:val="32"/>
        </w:rPr>
        <w:lastRenderedPageBreak/>
        <w:t>面确认或签证，按照以下办法进行结算:</w:t>
      </w:r>
    </w:p>
    <w:p w14:paraId="57B181E0"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a.采用清单计价模式，各专业按</w:t>
      </w:r>
      <w:bookmarkStart w:id="0" w:name="OLE_LINK2"/>
      <w:r>
        <w:rPr>
          <w:rFonts w:ascii="宋体" w:hAnsi="宋体" w:cs="宋体" w:hint="eastAsia"/>
          <w:sz w:val="32"/>
          <w:szCs w:val="32"/>
        </w:rPr>
        <w:t>建设工程工程量清单计价规范</w:t>
      </w:r>
      <w:bookmarkEnd w:id="0"/>
      <w:r>
        <w:rPr>
          <w:rFonts w:ascii="宋体" w:hAnsi="宋体" w:cs="宋体" w:hint="eastAsia"/>
          <w:sz w:val="32"/>
          <w:szCs w:val="32"/>
        </w:rPr>
        <w:t>及广东省建筑与装饰工程综合定额、广东省安装工程综合定额里最新相关规定执行,余泥外运按 20KM 计取，其它取费按最新规定计取。</w:t>
      </w:r>
    </w:p>
    <w:p w14:paraId="4FD04777"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b.工程量按照建设工程工程量清单计价规范及广东省建筑与装饰工程综合定额、广东省安装工程综合定额里最新相应的计算规则计算，并以甲乙双方签字确认的数量为准。</w:t>
      </w:r>
    </w:p>
    <w:p w14:paraId="045278F3" w14:textId="1E0B7850"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c.材料、机械及人工的消耗量和管理费按最新广东省建筑与装饰工程综合定额、广东省安装工程综合定额的相关规定执行。人工、机械和材料(除主材设备外)单价，原合同有相应单价时按原合同单价，原合同无相应单价时按合同工程基准期的</w:t>
      </w:r>
      <w:r w:rsidR="00B53587">
        <w:rPr>
          <w:rFonts w:ascii="宋体" w:hAnsi="宋体" w:cs="宋体" w:hint="eastAsia"/>
          <w:sz w:val="32"/>
          <w:szCs w:val="32"/>
        </w:rPr>
        <w:t>2024年第四</w:t>
      </w:r>
      <w:r>
        <w:rPr>
          <w:rFonts w:ascii="宋体" w:hAnsi="宋体" w:cs="宋体" w:hint="eastAsia"/>
          <w:sz w:val="32"/>
          <w:szCs w:val="32"/>
        </w:rPr>
        <w:t>季度《广州建设工程造价信息》穗建造价文件价格执行。</w:t>
      </w:r>
    </w:p>
    <w:p w14:paraId="6AF6B826" w14:textId="32F4C556"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d.新增主材单价，按</w:t>
      </w:r>
      <w:r w:rsidR="00456E84">
        <w:rPr>
          <w:rFonts w:ascii="宋体" w:hAnsi="宋体" w:cs="宋体" w:hint="eastAsia"/>
          <w:sz w:val="32"/>
          <w:szCs w:val="32"/>
        </w:rPr>
        <w:t>2024</w:t>
      </w:r>
      <w:r>
        <w:rPr>
          <w:rFonts w:ascii="宋体" w:hAnsi="宋体" w:cs="宋体" w:hint="eastAsia"/>
          <w:sz w:val="32"/>
          <w:szCs w:val="32"/>
        </w:rPr>
        <w:t>年第</w:t>
      </w:r>
      <w:r w:rsidR="00456E84">
        <w:rPr>
          <w:rFonts w:ascii="宋体" w:hAnsi="宋体" w:cs="宋体" w:hint="eastAsia"/>
          <w:sz w:val="32"/>
          <w:szCs w:val="32"/>
        </w:rPr>
        <w:t>四</w:t>
      </w:r>
      <w:r>
        <w:rPr>
          <w:rFonts w:ascii="宋体" w:hAnsi="宋体" w:cs="宋体" w:hint="eastAsia"/>
          <w:sz w:val="32"/>
          <w:szCs w:val="32"/>
        </w:rPr>
        <w:t>季度《广州地区建设工程常用材料综合价格》和</w:t>
      </w:r>
      <w:r w:rsidR="00456E84">
        <w:rPr>
          <w:rFonts w:ascii="宋体" w:hAnsi="宋体" w:cs="宋体" w:hint="eastAsia"/>
          <w:sz w:val="32"/>
          <w:szCs w:val="32"/>
        </w:rPr>
        <w:t>2024</w:t>
      </w:r>
      <w:r w:rsidR="0057412E">
        <w:rPr>
          <w:rFonts w:ascii="宋体" w:hAnsi="宋体" w:cs="宋体" w:hint="eastAsia"/>
          <w:sz w:val="32"/>
          <w:szCs w:val="32"/>
        </w:rPr>
        <w:t>年第</w:t>
      </w:r>
      <w:r w:rsidR="00456E84">
        <w:rPr>
          <w:rFonts w:ascii="宋体" w:hAnsi="宋体" w:cs="宋体" w:hint="eastAsia"/>
          <w:sz w:val="32"/>
          <w:szCs w:val="32"/>
        </w:rPr>
        <w:t>四</w:t>
      </w:r>
      <w:r w:rsidR="0057412E">
        <w:rPr>
          <w:rFonts w:ascii="宋体" w:hAnsi="宋体" w:cs="宋体" w:hint="eastAsia"/>
          <w:sz w:val="32"/>
          <w:szCs w:val="32"/>
        </w:rPr>
        <w:t>季度</w:t>
      </w:r>
      <w:r>
        <w:rPr>
          <w:rFonts w:ascii="宋体" w:hAnsi="宋体" w:cs="宋体" w:hint="eastAsia"/>
          <w:sz w:val="32"/>
          <w:szCs w:val="32"/>
        </w:rPr>
        <w:t>广州地区《建设工程材料(设备)厂商价格信息》中的材料价格下浮10%:若《广州地区建设工程常用材料综合价格》和《建设工程材料(设备)厂商价格信息》无列项的材料，按甲、乙双方确认的价格计算。</w:t>
      </w:r>
    </w:p>
    <w:p w14:paraId="16037AA6"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5.工程结算款支付:</w:t>
      </w:r>
    </w:p>
    <w:p w14:paraId="1E84FB10"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(1)工程竣工验收合格，该工程结算经甲方审核确认后，</w:t>
      </w:r>
      <w:r>
        <w:rPr>
          <w:rFonts w:ascii="宋体" w:hAnsi="宋体" w:cs="宋体" w:hint="eastAsia"/>
          <w:sz w:val="32"/>
          <w:szCs w:val="32"/>
        </w:rPr>
        <w:lastRenderedPageBreak/>
        <w:t>甲方收到乙方支付工程款项申请表和合法发票(金额累计为竣工财务结算款的100%)，审核后 10个工作日内向乙方支付累计至竣工财务结算款的97%，余下3%(竣工财务结算款的 3%)作为质量保证金。</w:t>
      </w:r>
    </w:p>
    <w:p w14:paraId="6EA05699"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(2)工程质量保证金,在本工程质保期满且乙方完全履行缺陷保修义务，甲方收到乙方的支付工程款项申请表及工程质量保修报告，经甲方审核后10个工作日内支付竣工财务结算款的3%。若乙方在质保期内没有或未完全履行缺陷保修义务的，甲方有权扣除保修金，并保留向乙方进一步索赔的权利。</w:t>
      </w:r>
    </w:p>
    <w:p w14:paraId="182717DB"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第七条 双方责任</w:t>
      </w:r>
    </w:p>
    <w:p w14:paraId="2ECAF22B"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(一)甲方责任</w:t>
      </w:r>
    </w:p>
    <w:p w14:paraId="3AB92BA5"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1.配合乙方办理相关报建、报批等手续,负责接通水、电源，施工前交出施工场地。</w:t>
      </w:r>
    </w:p>
    <w:p w14:paraId="6CCC327A"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2.对乙方在施工时所提出的意见，甲方应在收到书面通知的7天内进行处理并签证。</w:t>
      </w:r>
    </w:p>
    <w:p w14:paraId="70B974D8"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3.委派为</w:t>
      </w:r>
      <w:r>
        <w:rPr>
          <w:rFonts w:ascii="宋体" w:hAnsi="宋体" w:cs="宋体" w:hint="eastAsia"/>
          <w:sz w:val="32"/>
          <w:szCs w:val="32"/>
          <w:u w:val="single"/>
        </w:rPr>
        <w:t xml:space="preserve"> 谭小琴，电话15112042219</w:t>
      </w:r>
      <w:r>
        <w:rPr>
          <w:rFonts w:ascii="宋体" w:hAnsi="宋体" w:cs="宋体" w:hint="eastAsia"/>
          <w:sz w:val="32"/>
          <w:szCs w:val="32"/>
        </w:rPr>
        <w:t>现场管理代表，监督检查工程安全、质量、进度，负责工程期间的质量监督及其他事宜。</w:t>
      </w:r>
    </w:p>
    <w:p w14:paraId="15C46C7F"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4.如工程中途因甲方原因造成停建、缓建或设计变更以及设计不合理造成返工，甲方应采取措施弥补或减少损失。</w:t>
      </w:r>
    </w:p>
    <w:p w14:paraId="2B82F883"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5.组织对工程竣工验收和办理竣工结算。</w:t>
      </w:r>
    </w:p>
    <w:p w14:paraId="5A849227" w14:textId="77777777" w:rsidR="00ED1261" w:rsidRDefault="00AF378C" w:rsidP="00DA3A73">
      <w:pPr>
        <w:widowControl/>
        <w:spacing w:line="360" w:lineRule="auto"/>
        <w:ind w:firstLineChars="200" w:firstLine="640"/>
        <w:rPr>
          <w:rFonts w:ascii="宋体" w:hAnsi="宋体" w:cs="宋体"/>
          <w:sz w:val="32"/>
          <w:szCs w:val="32"/>
        </w:rPr>
      </w:pPr>
      <w:r>
        <w:rPr>
          <w:rFonts w:ascii="宋体" w:hAnsi="宋体" w:cs="宋体" w:hint="eastAsia"/>
          <w:sz w:val="32"/>
          <w:szCs w:val="32"/>
        </w:rPr>
        <w:lastRenderedPageBreak/>
        <w:t>6.在竣工验收后的质保期内，因使用不当引起的问题，其返修费用由甲方负责。</w:t>
      </w:r>
    </w:p>
    <w:p w14:paraId="2AE7D6D5"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(二)乙方责任</w:t>
      </w:r>
    </w:p>
    <w:p w14:paraId="1B297C1A"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1.按施工安全规范做好施工质量、安全管理，指定安全、防火负责人，将负责人信息报甲方批准，物件堆放整齐，道路畅通。甲方有权进行监督管理，乙方须根据甲方提出的意见及要求在甲方规定时间内进行整改，直至甲方认可为止。凡施工期间发生的施工质量、安全、火灾等事故，均由乙方负责并及时报告甲方及有关部门。若因此使甲方被卷入纠纷的，乙方应赔偿甲方的全部损失(包括但不限于直接损失、间接损失，维权所发生的调查费、律师费、差旅费、鉴定费、评估费、保全费、诉讼费等)。</w:t>
      </w:r>
    </w:p>
    <w:p w14:paraId="218AB94E"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2.委派为</w:t>
      </w:r>
      <w:r>
        <w:rPr>
          <w:rFonts w:ascii="宋体" w:hAnsi="宋体" w:cs="宋体" w:hint="eastAsia"/>
          <w:sz w:val="32"/>
          <w:szCs w:val="32"/>
          <w:u w:val="single"/>
        </w:rPr>
        <w:t xml:space="preserve">       </w:t>
      </w:r>
      <w:r>
        <w:rPr>
          <w:rFonts w:ascii="宋体" w:hAnsi="宋体" w:cs="宋体" w:hint="eastAsia"/>
          <w:sz w:val="32"/>
          <w:szCs w:val="32"/>
        </w:rPr>
        <w:t>现场管理代表，须持有与工程项目相适应的资格证书，负责施工期间的施工质量、安全等问题，乙方须将现场管理代表相关信息提前报甲方批准。未经甲方书面同意，乙方不得变更现场管理代表。</w:t>
      </w:r>
    </w:p>
    <w:p w14:paraId="61F3A03A"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3.施工中如发现设计不合理时，乙方应立即书面通知甲方。否则，因此所造成的一切损失由乙方负责赔偿。</w:t>
      </w:r>
    </w:p>
    <w:p w14:paraId="5A56C86E"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4.施工中因乙方责任造成的停工、返工、材料、器材损失等后果均由乙方承担，施工期限不因此顺延，乙方应赔偿由此给甲方造成的一切损失。</w:t>
      </w:r>
    </w:p>
    <w:p w14:paraId="4E540B5D"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5.对竣工验收后质保期内发现的施工质量等问题负责</w:t>
      </w:r>
      <w:r>
        <w:rPr>
          <w:rFonts w:ascii="宋体" w:hAnsi="宋体" w:cs="宋体" w:hint="eastAsia"/>
          <w:sz w:val="32"/>
          <w:szCs w:val="32"/>
        </w:rPr>
        <w:lastRenderedPageBreak/>
        <w:t>在甲方规定的时间内完成返修，并承担由此产生的一切费用。</w:t>
      </w:r>
    </w:p>
    <w:p w14:paraId="0944BBBD"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6.工程竣工后</w:t>
      </w:r>
      <w:r>
        <w:rPr>
          <w:rFonts w:ascii="宋体" w:hAnsi="宋体" w:cs="宋体" w:hint="eastAsia"/>
          <w:sz w:val="32"/>
          <w:szCs w:val="32"/>
          <w:u w:val="single"/>
        </w:rPr>
        <w:t>1</w:t>
      </w:r>
      <w:r>
        <w:rPr>
          <w:rFonts w:ascii="宋体" w:hAnsi="宋体" w:cs="宋体" w:hint="eastAsia"/>
          <w:sz w:val="32"/>
          <w:szCs w:val="32"/>
        </w:rPr>
        <w:t>天内，乙方必须将场地清理完毕(包括但不限于临时生产和生活设施拆除，有关器械、工具、垃圾等的清除)，否则，视为乙方违约，甲方有权聘请第三方进行清理，由此产生的一切费用由乙方承担。</w:t>
      </w:r>
    </w:p>
    <w:p w14:paraId="2CE30A0B"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7.在质保期内接到甲方对该工程质量问题的电话或书面通知，乙方应在</w:t>
      </w:r>
      <w:bookmarkStart w:id="1" w:name="OLE_LINK3"/>
      <w:r>
        <w:rPr>
          <w:rFonts w:ascii="宋体" w:hAnsi="宋体" w:cs="宋体" w:hint="eastAsia"/>
          <w:sz w:val="32"/>
          <w:szCs w:val="32"/>
        </w:rPr>
        <w:t>接到通知之日起</w:t>
      </w:r>
      <w:bookmarkEnd w:id="1"/>
      <w:r>
        <w:rPr>
          <w:rFonts w:ascii="宋体" w:hAnsi="宋体" w:cs="宋体" w:hint="eastAsia"/>
          <w:sz w:val="32"/>
          <w:szCs w:val="32"/>
        </w:rPr>
        <w:t>1天内到达现场了解情况并必须在接到通知之日起2天内处理妥当，否则甲方有权雇用其他单位处理，由此发生的一切费用由乙方支付。</w:t>
      </w:r>
    </w:p>
    <w:p w14:paraId="1D050D4F"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8.乙方应与施工人员建立合法的劳动用工关系，为施工人员购买社会保险人身意外险、按时足额支付劳动报酬等，否则，甲方有权从工程款中直接扣留并代为支付。若因此而使甲方遭受损失的(包括但不限于直接损失、间接损失，维权所发生的调查费、律师费、差旅费、鉴定费、评估费、保全费、诉讼费等)，乙方应负责赔偿。</w:t>
      </w:r>
    </w:p>
    <w:p w14:paraId="65DC43D9"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第八条 工程验收</w:t>
      </w:r>
    </w:p>
    <w:p w14:paraId="4E23C5DB"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(一)工程验收以国家现行的施工及验收规范和质量检验标准为依据，质量达到合格。</w:t>
      </w:r>
    </w:p>
    <w:p w14:paraId="4D6A3D39"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二)隐蔽工程在乙方自检后填制记录表，持表通知甲方检查。甲方接通知后到场验收，经检验合格并符合设计要求后，由双方签字后方进行下一工序的施工。若事后甲方提出复查，复查合格，复查费用由甲方承担，工期顺延;复查结果</w:t>
      </w:r>
      <w:r>
        <w:rPr>
          <w:rFonts w:ascii="宋体" w:hAnsi="宋体" w:cs="宋体" w:hint="eastAsia"/>
          <w:sz w:val="32"/>
          <w:szCs w:val="32"/>
        </w:rPr>
        <w:lastRenderedPageBreak/>
        <w:t>不合格，返修费用由乙方承担，工期不顺延。</w:t>
      </w:r>
    </w:p>
    <w:p w14:paraId="7FBB854D"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三)工程竣工前2天，由乙方通知甲方验收，工程内容及质量等符合要求的，双方签字盖章，如工程内容尚未完成或质量不合格的，由乙方在甲方规定时间内补建或返修后再进行验收，直至符合要求为止，并按最后验收合格的日期为竣工日期，由此发生的一切费用由乙方承担。</w:t>
      </w:r>
    </w:p>
    <w:p w14:paraId="57F5D3C2"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第九条 违约责任</w:t>
      </w:r>
    </w:p>
    <w:p w14:paraId="0CC98BD4"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(一)甲方未能按照合同的约定履行，出现以下情形的，损失由甲方承担，工期顺延:</w:t>
      </w:r>
    </w:p>
    <w:p w14:paraId="2B05E908"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1.不按期交出施工场地、接通水、电源；</w:t>
      </w:r>
    </w:p>
    <w:p w14:paraId="1CC9A768"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2.无正当理由不按期支付工程款;</w:t>
      </w:r>
    </w:p>
    <w:p w14:paraId="7F280FE7"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3.因工程设计变更，使已完成的工程拆改。</w:t>
      </w:r>
    </w:p>
    <w:p w14:paraId="3EF709ED"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(二)甲方无正当理由不按期支付工程款，从逾期次日起，每天向对方支付拖欠款额的万分之二的利息。</w:t>
      </w:r>
    </w:p>
    <w:p w14:paraId="2644B06D"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(三)工程质量不符合合同规定的，乙方应负责无偿修理或返工，全部返工费用由乙方承担。</w:t>
      </w:r>
    </w:p>
    <w:p w14:paraId="34310B95"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四)若乙方逾期交付使用或因质量问题返工而逾期完工的，或不按照合同约定期限履行保修义务的，每逾期一天，须向甲方支付500元的违约金，逾期超过15天，甲方有权解除本合同，乙方除应承担前述逾期违约金外还需向甲方支付本合同暂定总价款20%的违约金，并赔偿由此给甲方造成的一切损失。</w:t>
      </w:r>
    </w:p>
    <w:p w14:paraId="58961FA1"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lastRenderedPageBreak/>
        <w:t>(五)遇不可抗力的损失，报有关部门裁定。</w:t>
      </w:r>
    </w:p>
    <w:p w14:paraId="12484ECA"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(六)乙方须在工程竣工验收合格后1个月内，递交符合甲方要求的工程结算资料（结算资料包括结算书、签证、主材产品合格证、验收合格证明、修缮房屋平面图、配电平面及结线图）。</w:t>
      </w:r>
    </w:p>
    <w:p w14:paraId="7B03530D"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第十条 保险</w:t>
      </w:r>
    </w:p>
    <w:p w14:paraId="4996185A" w14:textId="24C68F0B"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本项目施工期间的全部风险均由乙方自行承担。乙方应根据政府、行业规定办理相应保险，除合同另有约定外，所需保险费用已包括在合同价内。如乙方未办理全部或部分相关险种，由此引起的后果与责任由乙方自费承担相应责任。</w:t>
      </w:r>
    </w:p>
    <w:p w14:paraId="1E310DA3"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第十一条 争议解决方式</w:t>
      </w:r>
    </w:p>
    <w:p w14:paraId="5AE4F0FE"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发生纠纷协商不成时，任何一方可向甲方住所地有管辖权的人民法院提起诉讼。</w:t>
      </w:r>
    </w:p>
    <w:p w14:paraId="1BFE24C1" w14:textId="77777777" w:rsidR="00ED1261" w:rsidRDefault="00AF378C" w:rsidP="00DA3A73">
      <w:pPr>
        <w:numPr>
          <w:ilvl w:val="0"/>
          <w:numId w:val="1"/>
        </w:numPr>
        <w:spacing w:line="360" w:lineRule="auto"/>
        <w:ind w:firstLineChars="200" w:firstLine="640"/>
        <w:rPr>
          <w:rFonts w:ascii="宋体" w:hAnsi="宋体" w:cs="宋体"/>
          <w:sz w:val="32"/>
          <w:szCs w:val="32"/>
        </w:rPr>
      </w:pPr>
      <w:r>
        <w:rPr>
          <w:rFonts w:ascii="宋体" w:hAnsi="宋体" w:cs="宋体" w:hint="eastAsia"/>
          <w:sz w:val="32"/>
          <w:szCs w:val="32"/>
        </w:rPr>
        <w:t>通知和送达</w:t>
      </w:r>
    </w:p>
    <w:p w14:paraId="7FD4C9D7"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甲乙双方因履行本合同而相互发出或者提供的所有通知、文件、资料，均以本合同所列明的地址、传真号送达，一方如迁址或者变更传真、电话，应当书面通知对方;直接交付的，在交付之时视为送达:通过传真方式的，在发出传真时视为送达;通过邮寄方式的，EMS/挂号寄出或者投邮当日视为送达。</w:t>
      </w:r>
    </w:p>
    <w:p w14:paraId="2150331F" w14:textId="706A6053" w:rsidR="00ED1261" w:rsidRDefault="00AF378C" w:rsidP="00DA3A73">
      <w:pPr>
        <w:numPr>
          <w:ilvl w:val="0"/>
          <w:numId w:val="1"/>
        </w:numPr>
        <w:spacing w:line="360" w:lineRule="auto"/>
        <w:ind w:firstLineChars="200" w:firstLine="640"/>
        <w:rPr>
          <w:rFonts w:ascii="宋体" w:hAnsi="宋体" w:cs="宋体"/>
          <w:sz w:val="32"/>
          <w:szCs w:val="32"/>
        </w:rPr>
      </w:pPr>
      <w:r>
        <w:rPr>
          <w:rFonts w:ascii="宋体" w:hAnsi="宋体" w:cs="宋体" w:hint="eastAsia"/>
          <w:sz w:val="32"/>
          <w:szCs w:val="32"/>
        </w:rPr>
        <w:t>本合同经双方签字盖章后生效，至质保期满并付清余款后终止。</w:t>
      </w:r>
    </w:p>
    <w:p w14:paraId="1CC5E309" w14:textId="77777777" w:rsidR="00ED1261" w:rsidRDefault="00AF378C" w:rsidP="00DA3A73">
      <w:pPr>
        <w:numPr>
          <w:ilvl w:val="0"/>
          <w:numId w:val="1"/>
        </w:numPr>
        <w:spacing w:line="360" w:lineRule="auto"/>
        <w:ind w:firstLineChars="200" w:firstLine="640"/>
        <w:rPr>
          <w:rFonts w:ascii="宋体" w:hAnsi="宋体" w:cs="宋体"/>
          <w:sz w:val="32"/>
          <w:szCs w:val="32"/>
        </w:rPr>
      </w:pPr>
      <w:r>
        <w:rPr>
          <w:rFonts w:ascii="宋体" w:hAnsi="宋体" w:cs="宋体" w:hint="eastAsia"/>
          <w:sz w:val="32"/>
          <w:szCs w:val="32"/>
        </w:rPr>
        <w:lastRenderedPageBreak/>
        <w:t>本合同附件《工程质量保修书》《询比中选报价清单》为合同组成文件之一，与本合同具有同等法律效力。</w:t>
      </w:r>
    </w:p>
    <w:p w14:paraId="6EA3A1A4" w14:textId="77777777" w:rsidR="00ED1261" w:rsidRDefault="00AF378C" w:rsidP="00DA3A73">
      <w:pPr>
        <w:numPr>
          <w:ilvl w:val="0"/>
          <w:numId w:val="2"/>
        </w:numPr>
        <w:spacing w:line="360" w:lineRule="auto"/>
        <w:ind w:firstLineChars="200" w:firstLine="640"/>
        <w:rPr>
          <w:rFonts w:ascii="宋体" w:hAnsi="宋体" w:cs="宋体"/>
          <w:sz w:val="32"/>
          <w:szCs w:val="32"/>
        </w:rPr>
      </w:pPr>
      <w:r>
        <w:rPr>
          <w:rFonts w:ascii="宋体" w:hAnsi="宋体" w:cs="宋体" w:hint="eastAsia"/>
          <w:sz w:val="32"/>
          <w:szCs w:val="32"/>
        </w:rPr>
        <w:t>本合同正本壹式肆份，甲方执叁份，乙方执壹份。</w:t>
      </w:r>
    </w:p>
    <w:p w14:paraId="2D9AC402" w14:textId="32490262" w:rsidR="00C32413" w:rsidRDefault="00AF378C" w:rsidP="00DA3A73">
      <w:pPr>
        <w:spacing w:line="360" w:lineRule="auto"/>
        <w:ind w:firstLineChars="100" w:firstLine="320"/>
        <w:jc w:val="left"/>
        <w:rPr>
          <w:rFonts w:ascii="宋体" w:hAnsi="宋体" w:cs="宋体"/>
          <w:sz w:val="32"/>
          <w:szCs w:val="32"/>
        </w:rPr>
      </w:pPr>
      <w:r>
        <w:rPr>
          <w:rFonts w:ascii="宋体" w:hAnsi="宋体" w:cs="宋体" w:hint="eastAsia"/>
          <w:sz w:val="32"/>
          <w:szCs w:val="32"/>
        </w:rPr>
        <w:t xml:space="preserve">合同附件: </w:t>
      </w:r>
      <w:r w:rsidR="006801CC">
        <w:rPr>
          <w:rFonts w:ascii="宋体" w:hAnsi="宋体" w:cs="宋体" w:hint="eastAsia"/>
          <w:sz w:val="32"/>
          <w:szCs w:val="32"/>
        </w:rPr>
        <w:t>1</w:t>
      </w:r>
      <w:r w:rsidR="00C32413">
        <w:rPr>
          <w:rFonts w:ascii="宋体" w:hAnsi="宋体" w:cs="宋体" w:hint="eastAsia"/>
          <w:sz w:val="32"/>
          <w:szCs w:val="32"/>
        </w:rPr>
        <w:t>.</w:t>
      </w:r>
      <w:r w:rsidR="00934D59">
        <w:rPr>
          <w:rFonts w:ascii="宋体" w:hAnsi="宋体" w:cs="宋体" w:hint="eastAsia"/>
          <w:sz w:val="32"/>
          <w:szCs w:val="32"/>
        </w:rPr>
        <w:t>34号</w:t>
      </w:r>
      <w:r w:rsidR="00C32413">
        <w:rPr>
          <w:rFonts w:ascii="宋体" w:hAnsi="宋体" w:cs="宋体" w:hint="eastAsia"/>
          <w:sz w:val="32"/>
          <w:szCs w:val="32"/>
        </w:rPr>
        <w:t>401房装饰平面图</w:t>
      </w:r>
    </w:p>
    <w:p w14:paraId="6519710F" w14:textId="27B17330" w:rsidR="0057412E" w:rsidRDefault="00C32413" w:rsidP="00DA3A73">
      <w:pPr>
        <w:spacing w:line="360" w:lineRule="auto"/>
        <w:ind w:firstLineChars="600" w:firstLine="1920"/>
        <w:jc w:val="left"/>
        <w:rPr>
          <w:rFonts w:ascii="宋体" w:hAnsi="宋体" w:cs="宋体"/>
          <w:sz w:val="32"/>
          <w:szCs w:val="32"/>
        </w:rPr>
      </w:pPr>
      <w:r>
        <w:rPr>
          <w:rFonts w:ascii="宋体" w:hAnsi="宋体" w:cs="宋体" w:hint="eastAsia"/>
          <w:sz w:val="32"/>
          <w:szCs w:val="32"/>
        </w:rPr>
        <w:t>2</w:t>
      </w:r>
      <w:r w:rsidR="0057412E">
        <w:rPr>
          <w:rFonts w:ascii="宋体" w:hAnsi="宋体" w:cs="宋体" w:hint="eastAsia"/>
          <w:sz w:val="32"/>
          <w:szCs w:val="32"/>
        </w:rPr>
        <w:t>.</w:t>
      </w:r>
      <w:r w:rsidR="00566156">
        <w:rPr>
          <w:rFonts w:ascii="宋体" w:hAnsi="宋体" w:hint="eastAsia"/>
          <w:sz w:val="32"/>
          <w:szCs w:val="32"/>
        </w:rPr>
        <w:t>改造报价</w:t>
      </w:r>
      <w:r w:rsidR="00566156" w:rsidRPr="00314E4B">
        <w:rPr>
          <w:rFonts w:ascii="宋体" w:hAnsi="宋体"/>
          <w:sz w:val="32"/>
          <w:szCs w:val="32"/>
        </w:rPr>
        <w:t>清单</w:t>
      </w:r>
    </w:p>
    <w:p w14:paraId="78AE247D" w14:textId="77777777" w:rsidR="006801CC" w:rsidRDefault="00C32413" w:rsidP="00DA3A73">
      <w:pPr>
        <w:spacing w:line="360" w:lineRule="auto"/>
        <w:ind w:firstLineChars="600" w:firstLine="1920"/>
        <w:jc w:val="left"/>
        <w:rPr>
          <w:rFonts w:ascii="宋体" w:hAnsi="宋体" w:cs="宋体"/>
          <w:sz w:val="32"/>
          <w:szCs w:val="32"/>
        </w:rPr>
      </w:pPr>
      <w:r>
        <w:rPr>
          <w:rFonts w:ascii="宋体" w:hAnsi="宋体" w:cs="宋体" w:hint="eastAsia"/>
          <w:sz w:val="32"/>
          <w:szCs w:val="32"/>
        </w:rPr>
        <w:t>3</w:t>
      </w:r>
      <w:r w:rsidR="0057412E">
        <w:rPr>
          <w:rFonts w:ascii="宋体" w:hAnsi="宋体" w:cs="宋体" w:hint="eastAsia"/>
          <w:sz w:val="32"/>
          <w:szCs w:val="32"/>
        </w:rPr>
        <w:t>.工程质量保修书</w:t>
      </w:r>
    </w:p>
    <w:p w14:paraId="553E7B1F" w14:textId="6D5EA1C0" w:rsidR="006801CC" w:rsidRPr="006801CC" w:rsidRDefault="006801CC" w:rsidP="00DA3A73">
      <w:pPr>
        <w:spacing w:line="360" w:lineRule="auto"/>
        <w:ind w:firstLineChars="600" w:firstLine="1920"/>
        <w:jc w:val="left"/>
        <w:rPr>
          <w:rFonts w:ascii="宋体" w:hAnsi="宋体" w:cs="宋体"/>
          <w:sz w:val="32"/>
          <w:szCs w:val="32"/>
        </w:rPr>
      </w:pPr>
      <w:r>
        <w:rPr>
          <w:rFonts w:ascii="宋体" w:hAnsi="宋体" w:cs="宋体" w:hint="eastAsia"/>
          <w:color w:val="000000"/>
          <w:sz w:val="32"/>
          <w:szCs w:val="32"/>
        </w:rPr>
        <w:t>4.</w:t>
      </w:r>
      <w:r w:rsidRPr="006801CC">
        <w:rPr>
          <w:rFonts w:ascii="宋体" w:hAnsi="宋体" w:cs="宋体" w:hint="eastAsia"/>
          <w:color w:val="000000"/>
          <w:sz w:val="32"/>
          <w:szCs w:val="32"/>
        </w:rPr>
        <w:t>合同廉洁责任书</w:t>
      </w:r>
    </w:p>
    <w:p w14:paraId="1C5FCFA2" w14:textId="77777777" w:rsidR="00D403BC" w:rsidRDefault="00D403BC" w:rsidP="00DA3A73">
      <w:pPr>
        <w:spacing w:line="360" w:lineRule="auto"/>
        <w:jc w:val="left"/>
        <w:rPr>
          <w:rFonts w:ascii="宋体" w:hAnsi="宋体" w:cs="宋体"/>
          <w:sz w:val="32"/>
          <w:szCs w:val="32"/>
        </w:rPr>
      </w:pPr>
    </w:p>
    <w:p w14:paraId="402ACCC0" w14:textId="003F6DB1" w:rsidR="00ED1261" w:rsidRDefault="00AF378C" w:rsidP="00DA3A73">
      <w:pPr>
        <w:spacing w:line="360" w:lineRule="auto"/>
        <w:jc w:val="left"/>
        <w:rPr>
          <w:rFonts w:ascii="宋体" w:hAnsi="宋体" w:cs="宋体"/>
          <w:sz w:val="32"/>
          <w:szCs w:val="32"/>
        </w:rPr>
      </w:pPr>
      <w:r>
        <w:rPr>
          <w:rFonts w:ascii="宋体" w:hAnsi="宋体" w:cs="宋体" w:hint="eastAsia"/>
          <w:sz w:val="32"/>
          <w:szCs w:val="32"/>
        </w:rPr>
        <w:t>甲方：中国对外贸易广州物业发展有限公司</w:t>
      </w:r>
    </w:p>
    <w:p w14:paraId="44FDC8C7" w14:textId="77777777" w:rsidR="00ED1261" w:rsidRDefault="00ED1261" w:rsidP="00DA3A73">
      <w:pPr>
        <w:spacing w:line="360" w:lineRule="auto"/>
        <w:jc w:val="left"/>
        <w:rPr>
          <w:rFonts w:ascii="宋体" w:hAnsi="宋体" w:cs="宋体"/>
          <w:sz w:val="32"/>
          <w:szCs w:val="32"/>
        </w:rPr>
      </w:pPr>
    </w:p>
    <w:p w14:paraId="570C4AC4" w14:textId="77777777" w:rsidR="00ED1261" w:rsidRDefault="00AF378C" w:rsidP="00DA3A73">
      <w:pPr>
        <w:spacing w:line="360" w:lineRule="auto"/>
        <w:jc w:val="left"/>
        <w:rPr>
          <w:rFonts w:ascii="宋体" w:hAnsi="宋体" w:cs="宋体"/>
          <w:sz w:val="32"/>
          <w:szCs w:val="32"/>
        </w:rPr>
      </w:pPr>
      <w:r>
        <w:rPr>
          <w:rFonts w:ascii="宋体" w:hAnsi="宋体" w:cs="宋体" w:hint="eastAsia"/>
          <w:sz w:val="32"/>
          <w:szCs w:val="32"/>
        </w:rPr>
        <w:t>甲方代表：</w:t>
      </w:r>
    </w:p>
    <w:p w14:paraId="0D9D1E31" w14:textId="77777777" w:rsidR="00ED1261" w:rsidRDefault="00ED1261" w:rsidP="00DA3A73">
      <w:pPr>
        <w:spacing w:line="360" w:lineRule="auto"/>
        <w:jc w:val="left"/>
        <w:rPr>
          <w:rFonts w:ascii="宋体" w:hAnsi="宋体" w:cs="宋体"/>
          <w:sz w:val="32"/>
          <w:szCs w:val="32"/>
        </w:rPr>
      </w:pPr>
    </w:p>
    <w:p w14:paraId="5F9C013C" w14:textId="77777777" w:rsidR="00ED1261" w:rsidRDefault="00AF378C" w:rsidP="00DA3A73">
      <w:pPr>
        <w:spacing w:line="360" w:lineRule="auto"/>
        <w:jc w:val="left"/>
        <w:rPr>
          <w:rFonts w:ascii="宋体" w:hAnsi="宋体" w:cs="宋体"/>
          <w:sz w:val="32"/>
          <w:szCs w:val="32"/>
        </w:rPr>
      </w:pPr>
      <w:r>
        <w:rPr>
          <w:rFonts w:ascii="宋体" w:hAnsi="宋体" w:cs="宋体" w:hint="eastAsia"/>
          <w:sz w:val="32"/>
          <w:szCs w:val="32"/>
        </w:rPr>
        <w:t>日期：</w:t>
      </w:r>
    </w:p>
    <w:p w14:paraId="7EE846EA" w14:textId="77777777" w:rsidR="00ED1261" w:rsidRDefault="00ED1261" w:rsidP="00DA3A73">
      <w:pPr>
        <w:spacing w:line="360" w:lineRule="auto"/>
        <w:jc w:val="left"/>
        <w:rPr>
          <w:rFonts w:ascii="宋体" w:hAnsi="宋体" w:cs="宋体"/>
          <w:sz w:val="32"/>
          <w:szCs w:val="32"/>
        </w:rPr>
      </w:pPr>
    </w:p>
    <w:p w14:paraId="2FF58355" w14:textId="77777777" w:rsidR="00ED1261" w:rsidRDefault="00ED1261" w:rsidP="00DA3A73">
      <w:pPr>
        <w:spacing w:line="360" w:lineRule="auto"/>
        <w:jc w:val="left"/>
        <w:rPr>
          <w:rFonts w:ascii="宋体" w:hAnsi="宋体" w:cs="宋体"/>
          <w:sz w:val="32"/>
          <w:szCs w:val="32"/>
        </w:rPr>
      </w:pPr>
    </w:p>
    <w:p w14:paraId="78BC2553" w14:textId="77777777" w:rsidR="00ED1261" w:rsidRDefault="00AF378C" w:rsidP="00DA3A73">
      <w:pPr>
        <w:spacing w:line="360" w:lineRule="auto"/>
        <w:rPr>
          <w:rFonts w:ascii="宋体" w:hAnsi="宋体" w:cs="宋体"/>
          <w:spacing w:val="1"/>
          <w:sz w:val="30"/>
          <w:szCs w:val="30"/>
        </w:rPr>
      </w:pPr>
      <w:r>
        <w:rPr>
          <w:rFonts w:ascii="宋体" w:hAnsi="宋体" w:cs="宋体" w:hint="eastAsia"/>
          <w:sz w:val="32"/>
          <w:szCs w:val="32"/>
        </w:rPr>
        <w:t>乙方：</w:t>
      </w:r>
      <w:r>
        <w:rPr>
          <w:rFonts w:ascii="宋体" w:hAnsi="宋体" w:cs="宋体"/>
          <w:spacing w:val="1"/>
          <w:sz w:val="30"/>
          <w:szCs w:val="30"/>
        </w:rPr>
        <w:t xml:space="preserve"> </w:t>
      </w:r>
    </w:p>
    <w:p w14:paraId="64F0CC00" w14:textId="77777777" w:rsidR="00ED1261" w:rsidRDefault="00AF378C" w:rsidP="00DA3A73">
      <w:pPr>
        <w:spacing w:line="360" w:lineRule="auto"/>
        <w:rPr>
          <w:rFonts w:ascii="宋体" w:hAnsi="宋体" w:cs="宋体"/>
          <w:spacing w:val="1"/>
          <w:sz w:val="30"/>
          <w:szCs w:val="30"/>
        </w:rPr>
      </w:pPr>
      <w:r>
        <w:rPr>
          <w:rFonts w:ascii="宋体" w:hAnsi="宋体" w:cs="宋体" w:hint="eastAsia"/>
          <w:spacing w:val="1"/>
          <w:sz w:val="30"/>
          <w:szCs w:val="30"/>
        </w:rPr>
        <w:t>乙方代表：</w:t>
      </w:r>
    </w:p>
    <w:p w14:paraId="04CEF6BE" w14:textId="77777777" w:rsidR="00ED1261" w:rsidRDefault="00AF378C" w:rsidP="00DA3A73">
      <w:pPr>
        <w:spacing w:line="360" w:lineRule="auto"/>
        <w:rPr>
          <w:rFonts w:ascii="宋体" w:hAnsi="宋体" w:cs="宋体"/>
          <w:spacing w:val="1"/>
          <w:sz w:val="30"/>
          <w:szCs w:val="30"/>
        </w:rPr>
      </w:pPr>
      <w:r>
        <w:rPr>
          <w:rFonts w:ascii="宋体" w:hAnsi="宋体" w:cs="宋体" w:hint="eastAsia"/>
          <w:spacing w:val="1"/>
          <w:sz w:val="30"/>
          <w:szCs w:val="30"/>
        </w:rPr>
        <w:t>日期：</w:t>
      </w:r>
    </w:p>
    <w:p w14:paraId="12DC893A" w14:textId="77777777" w:rsidR="00ED1261" w:rsidRDefault="00ED1261">
      <w:pPr>
        <w:spacing w:line="360" w:lineRule="auto"/>
        <w:jc w:val="left"/>
        <w:rPr>
          <w:rFonts w:ascii="宋体" w:hAnsi="宋体" w:cs="宋体"/>
          <w:sz w:val="32"/>
          <w:szCs w:val="32"/>
        </w:rPr>
      </w:pPr>
    </w:p>
    <w:p w14:paraId="3189445F" w14:textId="77777777" w:rsidR="00ED1261" w:rsidRDefault="00ED1261">
      <w:pPr>
        <w:spacing w:line="360" w:lineRule="auto"/>
        <w:jc w:val="left"/>
        <w:rPr>
          <w:rFonts w:ascii="宋体" w:hAnsi="宋体" w:cs="宋体"/>
          <w:sz w:val="32"/>
          <w:szCs w:val="32"/>
        </w:rPr>
      </w:pPr>
    </w:p>
    <w:p w14:paraId="300EEDFF" w14:textId="77777777" w:rsidR="00ED1261" w:rsidRDefault="00ED1261">
      <w:pPr>
        <w:spacing w:line="360" w:lineRule="auto"/>
        <w:jc w:val="left"/>
        <w:rPr>
          <w:rFonts w:ascii="宋体" w:hAnsi="宋体" w:cs="宋体"/>
          <w:sz w:val="32"/>
          <w:szCs w:val="32"/>
        </w:rPr>
      </w:pPr>
    </w:p>
    <w:p w14:paraId="230252E9" w14:textId="77777777" w:rsidR="00ED1261" w:rsidRDefault="00ED1261">
      <w:pPr>
        <w:spacing w:line="360" w:lineRule="auto"/>
        <w:jc w:val="left"/>
        <w:rPr>
          <w:rFonts w:ascii="宋体" w:hAnsi="宋体" w:cs="宋体"/>
          <w:sz w:val="32"/>
          <w:szCs w:val="32"/>
        </w:rPr>
      </w:pPr>
    </w:p>
    <w:p w14:paraId="51711515" w14:textId="77777777" w:rsidR="009870FC" w:rsidRDefault="009870FC">
      <w:pPr>
        <w:spacing w:line="360" w:lineRule="auto"/>
        <w:jc w:val="left"/>
        <w:rPr>
          <w:rFonts w:ascii="宋体" w:hAnsi="宋体" w:cs="宋体"/>
          <w:sz w:val="32"/>
          <w:szCs w:val="32"/>
        </w:rPr>
      </w:pPr>
    </w:p>
    <w:p w14:paraId="6A2400FA" w14:textId="77777777" w:rsidR="009870FC" w:rsidRDefault="009870FC">
      <w:pPr>
        <w:spacing w:line="360" w:lineRule="auto"/>
        <w:jc w:val="left"/>
        <w:rPr>
          <w:rFonts w:ascii="宋体" w:hAnsi="宋体" w:cs="宋体"/>
          <w:sz w:val="32"/>
          <w:szCs w:val="32"/>
        </w:rPr>
      </w:pPr>
    </w:p>
    <w:p w14:paraId="6314C113" w14:textId="77777777" w:rsidR="009870FC" w:rsidRDefault="009870FC">
      <w:pPr>
        <w:spacing w:line="360" w:lineRule="auto"/>
        <w:jc w:val="left"/>
        <w:rPr>
          <w:rFonts w:ascii="宋体" w:hAnsi="宋体" w:cs="宋体"/>
          <w:sz w:val="32"/>
          <w:szCs w:val="32"/>
        </w:rPr>
      </w:pPr>
    </w:p>
    <w:p w14:paraId="739BA382" w14:textId="77777777" w:rsidR="009870FC" w:rsidRPr="00D156A8" w:rsidRDefault="009870FC">
      <w:pPr>
        <w:spacing w:line="360" w:lineRule="auto"/>
        <w:jc w:val="left"/>
        <w:rPr>
          <w:rFonts w:ascii="宋体" w:hAnsi="宋体" w:cs="宋体"/>
          <w:sz w:val="32"/>
          <w:szCs w:val="32"/>
        </w:rPr>
      </w:pPr>
    </w:p>
    <w:p w14:paraId="3AB5A5C0" w14:textId="77777777" w:rsidR="00934D59" w:rsidRDefault="00934D59">
      <w:pPr>
        <w:spacing w:line="360" w:lineRule="auto"/>
        <w:jc w:val="left"/>
        <w:rPr>
          <w:rFonts w:ascii="宋体" w:hAnsi="宋体" w:cs="宋体"/>
          <w:sz w:val="32"/>
          <w:szCs w:val="32"/>
        </w:rPr>
      </w:pPr>
    </w:p>
    <w:p w14:paraId="535E2CD3" w14:textId="77777777" w:rsidR="00DA3A73" w:rsidRDefault="00DA3A73">
      <w:pPr>
        <w:spacing w:line="360" w:lineRule="auto"/>
        <w:jc w:val="left"/>
        <w:rPr>
          <w:rFonts w:ascii="宋体" w:hAnsi="宋体" w:cs="宋体"/>
          <w:sz w:val="32"/>
          <w:szCs w:val="32"/>
        </w:rPr>
      </w:pPr>
    </w:p>
    <w:p w14:paraId="657AE0D0" w14:textId="77777777" w:rsidR="00DA3A73" w:rsidRDefault="00DA3A73">
      <w:pPr>
        <w:spacing w:line="360" w:lineRule="auto"/>
        <w:jc w:val="left"/>
        <w:rPr>
          <w:rFonts w:ascii="宋体" w:hAnsi="宋体" w:cs="宋体"/>
          <w:sz w:val="32"/>
          <w:szCs w:val="32"/>
        </w:rPr>
      </w:pPr>
    </w:p>
    <w:p w14:paraId="7DB66848" w14:textId="5EEA819A" w:rsidR="00D403BC" w:rsidRDefault="00D403BC">
      <w:pPr>
        <w:spacing w:line="360" w:lineRule="auto"/>
        <w:jc w:val="left"/>
        <w:rPr>
          <w:rFonts w:ascii="宋体" w:hAnsi="宋体" w:cs="宋体"/>
          <w:sz w:val="32"/>
          <w:szCs w:val="32"/>
        </w:rPr>
      </w:pPr>
      <w:r>
        <w:rPr>
          <w:rFonts w:ascii="宋体" w:hAnsi="宋体" w:cs="宋体" w:hint="eastAsia"/>
          <w:sz w:val="32"/>
          <w:szCs w:val="32"/>
        </w:rPr>
        <w:t>附件1：</w:t>
      </w:r>
      <w:r w:rsidR="00934D59">
        <w:rPr>
          <w:rFonts w:ascii="宋体" w:hAnsi="宋体" w:cs="宋体" w:hint="eastAsia"/>
          <w:sz w:val="32"/>
          <w:szCs w:val="32"/>
        </w:rPr>
        <w:t>34号</w:t>
      </w:r>
      <w:r>
        <w:rPr>
          <w:rFonts w:ascii="宋体" w:hAnsi="宋体" w:cs="宋体" w:hint="eastAsia"/>
          <w:sz w:val="32"/>
          <w:szCs w:val="32"/>
        </w:rPr>
        <w:t>401房装饰平面图</w:t>
      </w:r>
    </w:p>
    <w:p w14:paraId="68621C9D" w14:textId="16F09C63" w:rsidR="00D403BC" w:rsidRDefault="00D403BC">
      <w:pPr>
        <w:spacing w:line="360" w:lineRule="auto"/>
        <w:jc w:val="left"/>
        <w:rPr>
          <w:rFonts w:ascii="宋体" w:hAnsi="宋体" w:cs="宋体"/>
          <w:sz w:val="32"/>
          <w:szCs w:val="32"/>
        </w:rPr>
      </w:pPr>
      <w:r w:rsidRPr="00110873">
        <w:rPr>
          <w:rFonts w:ascii="仿宋_GB2312" w:eastAsia="仿宋_GB2312"/>
          <w:noProof/>
          <w:sz w:val="30"/>
          <w:szCs w:val="30"/>
        </w:rPr>
        <w:lastRenderedPageBreak/>
        <w:drawing>
          <wp:anchor distT="0" distB="0" distL="114300" distR="114300" simplePos="0" relativeHeight="251659264" behindDoc="1" locked="0" layoutInCell="1" allowOverlap="1" wp14:anchorId="27AC4447" wp14:editId="49681CEC">
            <wp:simplePos x="0" y="0"/>
            <wp:positionH relativeFrom="margin">
              <wp:align>center</wp:align>
            </wp:positionH>
            <wp:positionV relativeFrom="paragraph">
              <wp:posOffset>356582</wp:posOffset>
            </wp:positionV>
            <wp:extent cx="6165215" cy="5483860"/>
            <wp:effectExtent l="0" t="0" r="6985" b="2540"/>
            <wp:wrapTight wrapText="bothSides">
              <wp:wrapPolygon edited="0">
                <wp:start x="0" y="0"/>
                <wp:lineTo x="0" y="21535"/>
                <wp:lineTo x="21558" y="21535"/>
                <wp:lineTo x="21558" y="0"/>
                <wp:lineTo x="0" y="0"/>
              </wp:wrapPolygon>
            </wp:wrapTight>
            <wp:docPr id="922559467"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59467" name="图片 1" descr="图示&#10;&#10;AI 生成的内容可能不正确。"/>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215" cy="548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598765" w14:textId="77777777" w:rsidR="00D403BC" w:rsidRDefault="00D403BC">
      <w:pPr>
        <w:spacing w:line="360" w:lineRule="auto"/>
        <w:jc w:val="left"/>
        <w:rPr>
          <w:rFonts w:ascii="宋体" w:hAnsi="宋体" w:cs="宋体"/>
          <w:sz w:val="32"/>
          <w:szCs w:val="32"/>
        </w:rPr>
      </w:pPr>
    </w:p>
    <w:p w14:paraId="041676A3" w14:textId="77777777" w:rsidR="00D403BC" w:rsidRDefault="00D403BC">
      <w:pPr>
        <w:spacing w:line="360" w:lineRule="auto"/>
        <w:jc w:val="left"/>
        <w:rPr>
          <w:rFonts w:ascii="宋体" w:hAnsi="宋体" w:cs="宋体"/>
          <w:sz w:val="32"/>
          <w:szCs w:val="32"/>
        </w:rPr>
      </w:pPr>
    </w:p>
    <w:p w14:paraId="506F2F19" w14:textId="77777777" w:rsidR="00D403BC" w:rsidRDefault="00D403BC">
      <w:pPr>
        <w:spacing w:line="360" w:lineRule="auto"/>
        <w:jc w:val="left"/>
        <w:rPr>
          <w:rFonts w:ascii="宋体" w:hAnsi="宋体" w:cs="宋体"/>
          <w:sz w:val="32"/>
          <w:szCs w:val="32"/>
        </w:rPr>
      </w:pPr>
    </w:p>
    <w:p w14:paraId="386F643F" w14:textId="77777777" w:rsidR="00D403BC" w:rsidRDefault="00D403BC">
      <w:pPr>
        <w:spacing w:line="360" w:lineRule="auto"/>
        <w:jc w:val="left"/>
        <w:rPr>
          <w:rFonts w:ascii="宋体" w:hAnsi="宋体" w:cs="宋体"/>
          <w:sz w:val="32"/>
          <w:szCs w:val="32"/>
        </w:rPr>
      </w:pPr>
    </w:p>
    <w:p w14:paraId="6959194F" w14:textId="77777777" w:rsidR="00D403BC" w:rsidRDefault="00D403BC">
      <w:pPr>
        <w:spacing w:line="360" w:lineRule="auto"/>
        <w:jc w:val="left"/>
        <w:rPr>
          <w:rFonts w:ascii="宋体" w:hAnsi="宋体" w:cs="宋体"/>
          <w:sz w:val="32"/>
          <w:szCs w:val="32"/>
        </w:rPr>
      </w:pPr>
    </w:p>
    <w:p w14:paraId="46B3A1FD" w14:textId="77777777" w:rsidR="00D403BC" w:rsidRDefault="00D403BC">
      <w:pPr>
        <w:spacing w:line="360" w:lineRule="auto"/>
        <w:jc w:val="left"/>
        <w:rPr>
          <w:rFonts w:ascii="宋体" w:hAnsi="宋体" w:cs="宋体"/>
          <w:sz w:val="32"/>
          <w:szCs w:val="32"/>
        </w:rPr>
      </w:pPr>
    </w:p>
    <w:p w14:paraId="04B2C833" w14:textId="0FB03747" w:rsidR="009870FC" w:rsidRDefault="00647970">
      <w:pPr>
        <w:spacing w:line="360" w:lineRule="auto"/>
        <w:jc w:val="left"/>
        <w:rPr>
          <w:rFonts w:ascii="宋体" w:hAnsi="宋体"/>
          <w:sz w:val="32"/>
          <w:szCs w:val="32"/>
        </w:rPr>
      </w:pPr>
      <w:r>
        <w:rPr>
          <w:rFonts w:ascii="宋体" w:hAnsi="宋体" w:cs="宋体" w:hint="eastAsia"/>
          <w:sz w:val="32"/>
          <w:szCs w:val="32"/>
        </w:rPr>
        <w:t>附件</w:t>
      </w:r>
      <w:r w:rsidR="0057412E">
        <w:rPr>
          <w:rFonts w:ascii="宋体" w:hAnsi="宋体" w:cs="宋体" w:hint="eastAsia"/>
          <w:sz w:val="32"/>
          <w:szCs w:val="32"/>
        </w:rPr>
        <w:t>2</w:t>
      </w:r>
      <w:r w:rsidR="009870FC">
        <w:rPr>
          <w:rFonts w:ascii="宋体" w:hAnsi="宋体" w:cs="宋体" w:hint="eastAsia"/>
          <w:sz w:val="32"/>
          <w:szCs w:val="32"/>
        </w:rPr>
        <w:t>：</w:t>
      </w:r>
      <w:r w:rsidR="009870FC">
        <w:rPr>
          <w:rFonts w:ascii="宋体" w:hAnsi="宋体" w:hint="eastAsia"/>
          <w:sz w:val="32"/>
          <w:szCs w:val="32"/>
        </w:rPr>
        <w:t>改造报价</w:t>
      </w:r>
      <w:r w:rsidR="009870FC" w:rsidRPr="00314E4B">
        <w:rPr>
          <w:rFonts w:ascii="宋体" w:hAnsi="宋体"/>
          <w:sz w:val="32"/>
          <w:szCs w:val="32"/>
        </w:rPr>
        <w:t>清单</w:t>
      </w:r>
    </w:p>
    <w:p w14:paraId="101E659E" w14:textId="76455DCE" w:rsidR="00AF378C" w:rsidRDefault="00AF378C">
      <w:pPr>
        <w:widowControl/>
        <w:jc w:val="left"/>
        <w:rPr>
          <w:rFonts w:ascii="宋体" w:hAnsi="宋体"/>
          <w:sz w:val="32"/>
          <w:szCs w:val="32"/>
        </w:rPr>
      </w:pPr>
      <w:r>
        <w:rPr>
          <w:rFonts w:ascii="宋体" w:hAnsi="宋体"/>
          <w:sz w:val="32"/>
          <w:szCs w:val="32"/>
        </w:rPr>
        <w:lastRenderedPageBreak/>
        <w:br w:type="page"/>
      </w:r>
    </w:p>
    <w:p w14:paraId="5E2C9ED2" w14:textId="77777777" w:rsidR="00934D59" w:rsidRDefault="00934D59">
      <w:pPr>
        <w:spacing w:line="360" w:lineRule="auto"/>
        <w:jc w:val="left"/>
        <w:rPr>
          <w:rFonts w:ascii="宋体" w:hAnsi="宋体"/>
          <w:sz w:val="32"/>
          <w:szCs w:val="32"/>
        </w:rPr>
      </w:pPr>
    </w:p>
    <w:p w14:paraId="5205052F" w14:textId="77777777" w:rsidR="00934D59" w:rsidRDefault="00934D59">
      <w:pPr>
        <w:spacing w:line="360" w:lineRule="auto"/>
        <w:jc w:val="left"/>
        <w:rPr>
          <w:rFonts w:ascii="宋体" w:hAnsi="宋体"/>
          <w:sz w:val="32"/>
          <w:szCs w:val="32"/>
        </w:rPr>
      </w:pPr>
    </w:p>
    <w:p w14:paraId="5D626E34" w14:textId="792D182A" w:rsidR="009870FC" w:rsidRPr="009870FC" w:rsidRDefault="009870FC" w:rsidP="00DA3A73">
      <w:pPr>
        <w:spacing w:line="360" w:lineRule="auto"/>
        <w:jc w:val="left"/>
        <w:rPr>
          <w:rFonts w:ascii="宋体" w:hAnsi="宋体" w:cs="宋体"/>
          <w:b/>
          <w:bCs/>
          <w:sz w:val="32"/>
          <w:szCs w:val="32"/>
        </w:rPr>
      </w:pPr>
      <w:r>
        <w:rPr>
          <w:rFonts w:ascii="宋体" w:hAnsi="宋体" w:hint="eastAsia"/>
          <w:sz w:val="32"/>
          <w:szCs w:val="32"/>
        </w:rPr>
        <w:t>附件3：</w:t>
      </w:r>
      <w:r w:rsidRPr="009870FC">
        <w:rPr>
          <w:rFonts w:ascii="宋体" w:hAnsi="宋体" w:cs="宋体" w:hint="eastAsia"/>
          <w:b/>
          <w:bCs/>
          <w:sz w:val="32"/>
          <w:szCs w:val="32"/>
        </w:rPr>
        <w:t xml:space="preserve"> </w:t>
      </w:r>
    </w:p>
    <w:p w14:paraId="701E9CA7" w14:textId="77777777" w:rsidR="00ED1261" w:rsidRDefault="00AF378C" w:rsidP="00DA3A73">
      <w:pPr>
        <w:spacing w:line="360" w:lineRule="auto"/>
        <w:ind w:firstLineChars="200" w:firstLine="883"/>
        <w:jc w:val="center"/>
        <w:rPr>
          <w:rFonts w:ascii="宋体" w:hAnsi="宋体" w:cs="宋体"/>
          <w:b/>
          <w:bCs/>
          <w:sz w:val="44"/>
          <w:szCs w:val="44"/>
        </w:rPr>
      </w:pPr>
      <w:r>
        <w:rPr>
          <w:rFonts w:ascii="宋体" w:hAnsi="宋体" w:cs="宋体" w:hint="eastAsia"/>
          <w:b/>
          <w:bCs/>
          <w:sz w:val="44"/>
          <w:szCs w:val="44"/>
        </w:rPr>
        <w:t>工程质量保修书</w:t>
      </w:r>
    </w:p>
    <w:p w14:paraId="616C9400" w14:textId="77777777" w:rsidR="00ED1261" w:rsidRDefault="00ED1261" w:rsidP="00DA3A73">
      <w:pPr>
        <w:spacing w:line="360" w:lineRule="auto"/>
        <w:ind w:firstLineChars="200" w:firstLine="640"/>
        <w:jc w:val="center"/>
        <w:rPr>
          <w:rFonts w:ascii="宋体" w:hAnsi="宋体" w:cs="宋体"/>
          <w:sz w:val="32"/>
          <w:szCs w:val="32"/>
        </w:rPr>
      </w:pPr>
    </w:p>
    <w:p w14:paraId="1D769C0B"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甲方:中国对外贸易广州物业发展有限公司</w:t>
      </w:r>
    </w:p>
    <w:p w14:paraId="6E9EA3AE" w14:textId="77777777" w:rsidR="00ED1261" w:rsidRDefault="00AF378C" w:rsidP="00DA3A73">
      <w:pPr>
        <w:spacing w:line="360" w:lineRule="auto"/>
        <w:ind w:firstLineChars="200" w:firstLine="640"/>
        <w:jc w:val="left"/>
        <w:rPr>
          <w:rFonts w:ascii="宋体" w:hAnsi="宋体" w:cs="宋体"/>
          <w:spacing w:val="1"/>
          <w:sz w:val="30"/>
          <w:szCs w:val="30"/>
        </w:rPr>
      </w:pPr>
      <w:r>
        <w:rPr>
          <w:rFonts w:ascii="宋体" w:hAnsi="宋体" w:cs="宋体" w:hint="eastAsia"/>
          <w:sz w:val="32"/>
          <w:szCs w:val="32"/>
        </w:rPr>
        <w:t>乙方:</w:t>
      </w:r>
      <w:r>
        <w:rPr>
          <w:rFonts w:ascii="宋体" w:hAnsi="宋体" w:cs="宋体" w:hint="eastAsia"/>
          <w:spacing w:val="1"/>
          <w:sz w:val="30"/>
          <w:szCs w:val="30"/>
        </w:rPr>
        <w:t xml:space="preserve"> </w:t>
      </w:r>
    </w:p>
    <w:p w14:paraId="2A4D484F"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工程在合理使用期限内正常使用，甲乙双方协商一致签订工程质量保修书。乙方在质保期内按照有关管理规定及双方约定承担工程质量保修责任。</w:t>
      </w:r>
    </w:p>
    <w:p w14:paraId="71DBC3EE" w14:textId="77777777" w:rsidR="00ED1261" w:rsidRDefault="00AF378C" w:rsidP="00DA3A73">
      <w:pPr>
        <w:spacing w:line="360" w:lineRule="auto"/>
        <w:jc w:val="left"/>
        <w:rPr>
          <w:rFonts w:ascii="宋体" w:hAnsi="宋体" w:cs="宋体"/>
          <w:sz w:val="32"/>
          <w:szCs w:val="32"/>
        </w:rPr>
      </w:pPr>
      <w:r>
        <w:rPr>
          <w:rFonts w:ascii="宋体" w:hAnsi="宋体" w:cs="宋体" w:hint="eastAsia"/>
          <w:sz w:val="32"/>
          <w:szCs w:val="32"/>
        </w:rPr>
        <w:t>一、工程质量保修范围和内容</w:t>
      </w:r>
    </w:p>
    <w:p w14:paraId="16F87B5F"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质量保修范围包括本建设工程施工及服务合同中所有项目。具体质量保修内容双方约定如下:本合同书第一条第(六)款规定的承包范围内的全部内容。</w:t>
      </w:r>
    </w:p>
    <w:p w14:paraId="55A1B35E"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二、质量保修期</w:t>
      </w:r>
    </w:p>
    <w:p w14:paraId="376AFE68"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质量保修期从工程实际竣工之日算起。分单项竣工验收的工程，按单项工程分别计算质量保修期。</w:t>
      </w:r>
    </w:p>
    <w:p w14:paraId="1EAEACC8"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双方根据《建设工程质量管理条例》(国务院第279号令)和《房屋建筑工程质量保修办法》(建设部第80号令)及国家有关规定，结合本工程具体情况约定质量保修期如下:</w:t>
      </w:r>
    </w:p>
    <w:p w14:paraId="2E2735B2"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1.基础设施工程、房屋建筑的地基基础工程和主体结构工程，为设计文件规定的该工程合理使用年限，其它土</w:t>
      </w:r>
      <w:r>
        <w:rPr>
          <w:rFonts w:ascii="宋体" w:hAnsi="宋体" w:cs="宋体" w:hint="eastAsia"/>
          <w:sz w:val="32"/>
          <w:szCs w:val="32"/>
        </w:rPr>
        <w:lastRenderedPageBreak/>
        <w:t>建、装饰装修及机电安装工程为2年，屋面防水工程、有防水要求的房间和外墙的防渗漏，为5年；</w:t>
      </w:r>
    </w:p>
    <w:p w14:paraId="3143BA9E"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2.电气管线、上下水管线安装工程为2年；</w:t>
      </w:r>
    </w:p>
    <w:p w14:paraId="0E5B07C8"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3.供热及供冷为2个采暖及供冷期；</w:t>
      </w:r>
    </w:p>
    <w:p w14:paraId="554648F7"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4.室外的上下水和小区道路等市政共用工程为2年；</w:t>
      </w:r>
    </w:p>
    <w:p w14:paraId="046A063F"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5.其他约定:按建设部部颁标准。</w:t>
      </w:r>
    </w:p>
    <w:p w14:paraId="727E628B"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三、质量保修责任</w:t>
      </w:r>
    </w:p>
    <w:p w14:paraId="75976F85"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1.属于保修范围和内容的项目，乙方应在接到修理通知之日后2天内派人修理完毕。乙方不在约定期限内派人修理，甲方可委托其他第三方修理，保修费用从质量保修金内扣除，不足额的，甲方有权向乙方收取。</w:t>
      </w:r>
    </w:p>
    <w:p w14:paraId="4D9E396D"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2.发生须紧急抢修事故(如上水跑水、暖气漏水漏气、燃气漏气等)，乙方接到事故通知后，应立即到达事故现场抢修。非乙方施工质量等原因引起的事故，抢修费用由甲方承担。</w:t>
      </w:r>
    </w:p>
    <w:p w14:paraId="4A0DEB08"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3.在国家规定的工程合理使用期限内，乙方确保地基基础工程和主体结构的质量良好。因乙方原因致使工程在使用期限内造成人身伤亡和财产损失的，乙方应承担损害赔偿责任。</w:t>
      </w:r>
    </w:p>
    <w:p w14:paraId="12FE62FB"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四、质量保修金的支付</w:t>
      </w:r>
    </w:p>
    <w:p w14:paraId="4427FF31"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本工程约定的工程质量保修金为竣工财务结算款的 3%。</w:t>
      </w:r>
    </w:p>
    <w:p w14:paraId="4D75C3A1"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本工程双方约定工程质量保修金支付方式:在本工程质保期满且乙方完全履行缺陷保修义务，甲方收到乙方支付工</w:t>
      </w:r>
      <w:r>
        <w:rPr>
          <w:rFonts w:ascii="宋体" w:hAnsi="宋体" w:cs="宋体" w:hint="eastAsia"/>
          <w:sz w:val="32"/>
          <w:szCs w:val="32"/>
        </w:rPr>
        <w:lastRenderedPageBreak/>
        <w:t>程款项申请表及工程质量保修报告，经甲方审核后10个工作日内支付竣工财务结算款的3%。若乙方在质保期内未完全履行缺陷保修义务的，甲方有权扣除保修金，并保留向乙方进一步索赔的权利。</w:t>
      </w:r>
    </w:p>
    <w:p w14:paraId="39DEE69C"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质量保修金利息:无息。</w:t>
      </w:r>
    </w:p>
    <w:p w14:paraId="3741B076"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五、其他</w:t>
      </w:r>
    </w:p>
    <w:p w14:paraId="6E1B64C6" w14:textId="77777777" w:rsidR="00ED1261" w:rsidRDefault="00AF378C" w:rsidP="00DA3A73">
      <w:pPr>
        <w:spacing w:line="360" w:lineRule="auto"/>
        <w:ind w:firstLineChars="200" w:firstLine="640"/>
        <w:jc w:val="left"/>
        <w:rPr>
          <w:rFonts w:ascii="宋体" w:hAnsi="宋体" w:cs="宋体"/>
          <w:sz w:val="32"/>
          <w:szCs w:val="32"/>
        </w:rPr>
      </w:pPr>
      <w:r>
        <w:rPr>
          <w:rFonts w:ascii="宋体" w:hAnsi="宋体" w:cs="宋体" w:hint="eastAsia"/>
          <w:sz w:val="32"/>
          <w:szCs w:val="32"/>
        </w:rPr>
        <w:t>双方约定的其他工程质量保修事项:无。</w:t>
      </w:r>
    </w:p>
    <w:p w14:paraId="2BF5EBD4" w14:textId="77777777" w:rsidR="00ED1261" w:rsidRDefault="00AF378C" w:rsidP="00DA3A73">
      <w:pPr>
        <w:spacing w:line="360" w:lineRule="auto"/>
        <w:ind w:firstLineChars="200" w:firstLine="640"/>
        <w:rPr>
          <w:rFonts w:ascii="宋体" w:hAnsi="宋体" w:cs="宋体"/>
          <w:sz w:val="32"/>
          <w:szCs w:val="32"/>
        </w:rPr>
      </w:pPr>
      <w:r>
        <w:rPr>
          <w:rFonts w:ascii="宋体" w:hAnsi="宋体" w:cs="宋体" w:hint="eastAsia"/>
          <w:sz w:val="32"/>
          <w:szCs w:val="32"/>
        </w:rPr>
        <w:t>本工程质量保修书作为施工合同附件，由施工合同甲乙双方共同签署。</w:t>
      </w:r>
    </w:p>
    <w:p w14:paraId="27FE1520" w14:textId="77777777" w:rsidR="00ED1261" w:rsidRDefault="00ED1261" w:rsidP="00DA3A73">
      <w:pPr>
        <w:spacing w:line="360" w:lineRule="auto"/>
      </w:pPr>
    </w:p>
    <w:p w14:paraId="1EC70364" w14:textId="77777777" w:rsidR="009870FC" w:rsidRDefault="009870FC" w:rsidP="00DA3A73">
      <w:pPr>
        <w:spacing w:line="360" w:lineRule="auto"/>
      </w:pPr>
    </w:p>
    <w:p w14:paraId="64C39D79" w14:textId="77777777" w:rsidR="009870FC" w:rsidRDefault="009870FC" w:rsidP="00DA3A73">
      <w:pPr>
        <w:spacing w:line="360" w:lineRule="auto"/>
      </w:pPr>
    </w:p>
    <w:p w14:paraId="3AEB8F3F" w14:textId="77777777" w:rsidR="009870FC" w:rsidRDefault="009870FC" w:rsidP="00DA3A73">
      <w:pPr>
        <w:spacing w:line="360" w:lineRule="auto"/>
      </w:pPr>
    </w:p>
    <w:p w14:paraId="1D2E60F8" w14:textId="77777777" w:rsidR="009870FC" w:rsidRDefault="009870FC" w:rsidP="00DA3A73">
      <w:pPr>
        <w:spacing w:line="360" w:lineRule="auto"/>
      </w:pPr>
    </w:p>
    <w:p w14:paraId="2CAA356F" w14:textId="77777777" w:rsidR="009870FC" w:rsidRDefault="009870FC" w:rsidP="00DA3A73">
      <w:pPr>
        <w:spacing w:line="360" w:lineRule="auto"/>
      </w:pPr>
    </w:p>
    <w:p w14:paraId="164FBB79" w14:textId="77777777" w:rsidR="009870FC" w:rsidRDefault="009870FC" w:rsidP="00DA3A73">
      <w:pPr>
        <w:spacing w:line="360" w:lineRule="auto"/>
      </w:pPr>
    </w:p>
    <w:p w14:paraId="723E0979" w14:textId="77777777" w:rsidR="009870FC" w:rsidRDefault="009870FC" w:rsidP="00DA3A73">
      <w:pPr>
        <w:spacing w:line="360" w:lineRule="auto"/>
      </w:pPr>
    </w:p>
    <w:p w14:paraId="48B1B9B2" w14:textId="77777777" w:rsidR="009870FC" w:rsidRDefault="009870FC" w:rsidP="00DA3A73">
      <w:pPr>
        <w:spacing w:line="360" w:lineRule="auto"/>
      </w:pPr>
    </w:p>
    <w:p w14:paraId="275C6B94" w14:textId="77777777" w:rsidR="009870FC" w:rsidRDefault="009870FC" w:rsidP="00DA3A73">
      <w:pPr>
        <w:spacing w:line="360" w:lineRule="auto"/>
      </w:pPr>
    </w:p>
    <w:p w14:paraId="1FD5CCBC" w14:textId="77777777" w:rsidR="009870FC" w:rsidRDefault="009870FC" w:rsidP="00DA3A73">
      <w:pPr>
        <w:spacing w:line="360" w:lineRule="auto"/>
      </w:pPr>
    </w:p>
    <w:p w14:paraId="17D5673B" w14:textId="77777777" w:rsidR="009870FC" w:rsidRDefault="009870FC" w:rsidP="00DA3A73">
      <w:pPr>
        <w:spacing w:line="360" w:lineRule="auto"/>
      </w:pPr>
    </w:p>
    <w:p w14:paraId="40C46111" w14:textId="77777777" w:rsidR="009870FC" w:rsidRDefault="009870FC" w:rsidP="00DA3A73">
      <w:pPr>
        <w:spacing w:line="360" w:lineRule="auto"/>
      </w:pPr>
    </w:p>
    <w:p w14:paraId="6E31DB24" w14:textId="77777777" w:rsidR="009870FC" w:rsidRDefault="009870FC" w:rsidP="00DA3A73">
      <w:pPr>
        <w:spacing w:line="360" w:lineRule="auto"/>
      </w:pPr>
    </w:p>
    <w:p w14:paraId="5FEC75B3" w14:textId="77777777" w:rsidR="009870FC" w:rsidRDefault="009870FC" w:rsidP="00DA3A73">
      <w:pPr>
        <w:spacing w:line="360" w:lineRule="auto"/>
      </w:pPr>
    </w:p>
    <w:p w14:paraId="0F16568D" w14:textId="77777777" w:rsidR="009870FC" w:rsidRDefault="009870FC" w:rsidP="00DA3A73">
      <w:pPr>
        <w:spacing w:line="360" w:lineRule="auto"/>
      </w:pPr>
    </w:p>
    <w:p w14:paraId="7AF719F2" w14:textId="77777777" w:rsidR="009870FC" w:rsidRDefault="009870FC" w:rsidP="00DA3A73">
      <w:pPr>
        <w:spacing w:line="360" w:lineRule="auto"/>
      </w:pPr>
    </w:p>
    <w:p w14:paraId="6E722F9A" w14:textId="77777777" w:rsidR="009870FC" w:rsidRDefault="009870FC" w:rsidP="00DA3A73">
      <w:pPr>
        <w:spacing w:line="360" w:lineRule="auto"/>
      </w:pPr>
    </w:p>
    <w:p w14:paraId="6768AF95" w14:textId="77777777" w:rsidR="009870FC" w:rsidRDefault="009870FC" w:rsidP="00DA3A73">
      <w:pPr>
        <w:spacing w:line="360" w:lineRule="auto"/>
      </w:pPr>
    </w:p>
    <w:p w14:paraId="57F50CE4" w14:textId="77777777" w:rsidR="006801CC" w:rsidRDefault="006801CC" w:rsidP="00DA3A73">
      <w:pPr>
        <w:spacing w:line="360" w:lineRule="auto"/>
      </w:pPr>
    </w:p>
    <w:p w14:paraId="02EE1D86" w14:textId="079AC7F1" w:rsidR="009870FC" w:rsidRPr="006801CC" w:rsidRDefault="009870FC" w:rsidP="00DA3A73">
      <w:pPr>
        <w:spacing w:line="360" w:lineRule="auto"/>
        <w:rPr>
          <w:rFonts w:ascii="仿宋_GB2312" w:eastAsia="仿宋_GB2312"/>
          <w:sz w:val="32"/>
          <w:szCs w:val="32"/>
        </w:rPr>
      </w:pPr>
      <w:r w:rsidRPr="006801CC">
        <w:rPr>
          <w:rFonts w:ascii="仿宋_GB2312" w:eastAsia="仿宋_GB2312" w:hint="eastAsia"/>
          <w:sz w:val="32"/>
          <w:szCs w:val="32"/>
        </w:rPr>
        <w:t>附件4</w:t>
      </w:r>
    </w:p>
    <w:p w14:paraId="2C045DD0" w14:textId="77777777" w:rsidR="009870FC" w:rsidRPr="006801CC" w:rsidRDefault="009870FC" w:rsidP="00DA3A73">
      <w:pPr>
        <w:topLinePunct/>
        <w:adjustRightInd w:val="0"/>
        <w:snapToGrid w:val="0"/>
        <w:spacing w:line="360" w:lineRule="auto"/>
        <w:jc w:val="center"/>
        <w:rPr>
          <w:rFonts w:ascii="仿宋_GB2312" w:eastAsia="仿宋_GB2312" w:hAnsi="仿宋_GB2312" w:cs="仿宋_GB2312"/>
          <w:color w:val="000000"/>
          <w:sz w:val="44"/>
          <w:szCs w:val="44"/>
        </w:rPr>
      </w:pPr>
      <w:r w:rsidRPr="006801CC">
        <w:rPr>
          <w:rFonts w:ascii="宋体" w:hAnsi="宋体" w:cs="宋体" w:hint="eastAsia"/>
          <w:b/>
          <w:bCs/>
          <w:color w:val="000000"/>
          <w:sz w:val="44"/>
          <w:szCs w:val="44"/>
        </w:rPr>
        <w:t>合同廉洁责任书</w:t>
      </w:r>
    </w:p>
    <w:p w14:paraId="3E8FD119" w14:textId="77777777" w:rsidR="009870FC" w:rsidRDefault="009870FC" w:rsidP="00DA3A73">
      <w:pPr>
        <w:topLinePunct/>
        <w:adjustRightInd w:val="0"/>
        <w:snapToGrid w:val="0"/>
        <w:spacing w:line="360" w:lineRule="auto"/>
        <w:ind w:firstLineChars="200" w:firstLine="560"/>
        <w:rPr>
          <w:rFonts w:ascii="仿宋_GB2312" w:eastAsia="仿宋_GB2312" w:hAnsi="仿宋_GB2312" w:cs="仿宋_GB2312"/>
          <w:color w:val="000000"/>
          <w:sz w:val="28"/>
          <w:szCs w:val="28"/>
        </w:rPr>
      </w:pPr>
    </w:p>
    <w:p w14:paraId="2E55926F" w14:textId="77777777" w:rsidR="009870FC" w:rsidRPr="006801CC" w:rsidRDefault="009870FC" w:rsidP="00DA3A73">
      <w:pPr>
        <w:topLinePunct/>
        <w:adjustRightInd w:val="0"/>
        <w:snapToGrid w:val="0"/>
        <w:spacing w:line="360" w:lineRule="auto"/>
        <w:rPr>
          <w:rFonts w:ascii="宋体" w:hAnsi="宋体" w:cs="仿宋_GB2312"/>
          <w:color w:val="000000"/>
          <w:sz w:val="32"/>
          <w:szCs w:val="32"/>
        </w:rPr>
      </w:pPr>
      <w:r w:rsidRPr="006801CC">
        <w:rPr>
          <w:rFonts w:ascii="宋体" w:hAnsi="宋体" w:cs="仿宋_GB2312" w:hint="eastAsia"/>
          <w:color w:val="000000"/>
          <w:sz w:val="32"/>
          <w:szCs w:val="32"/>
        </w:rPr>
        <w:t>甲方：中国对外贸易广州物业发展有限公司</w:t>
      </w:r>
    </w:p>
    <w:p w14:paraId="23DF8AD0" w14:textId="77777777" w:rsidR="009870FC" w:rsidRPr="006801CC" w:rsidRDefault="009870FC" w:rsidP="00DA3A73">
      <w:pPr>
        <w:topLinePunct/>
        <w:adjustRightInd w:val="0"/>
        <w:snapToGrid w:val="0"/>
        <w:spacing w:line="360" w:lineRule="auto"/>
        <w:rPr>
          <w:rFonts w:ascii="宋体" w:hAnsi="宋体" w:cs="仿宋_GB2312"/>
          <w:color w:val="000000"/>
          <w:sz w:val="32"/>
          <w:szCs w:val="32"/>
        </w:rPr>
      </w:pPr>
      <w:r w:rsidRPr="006801CC">
        <w:rPr>
          <w:rFonts w:ascii="宋体" w:hAnsi="宋体" w:cs="仿宋_GB2312" w:hint="eastAsia"/>
          <w:color w:val="000000"/>
          <w:sz w:val="32"/>
          <w:szCs w:val="32"/>
        </w:rPr>
        <w:t>乙方：</w:t>
      </w:r>
    </w:p>
    <w:p w14:paraId="51DD02E9"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p>
    <w:p w14:paraId="26C58B13"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为加强招标采购工作中的廉政建设，规范招标采购过程中合同双方的各项活动，防止违法违纪行为的发生，保护国家、集体和当事人的合法权益，根据国家有关法律法规和中国对外贸易中心《党风廉政建设责任制》的规定，特订立本廉洁责任书。</w:t>
      </w:r>
    </w:p>
    <w:p w14:paraId="037516FF"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第一条  合同双方的责任</w:t>
      </w:r>
    </w:p>
    <w:p w14:paraId="3DFFE5DD"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（一）应严格遵守国家关于市场准入、项目招标采购和市场活动等有关法律、法规，相关政策，以及廉政建设的各项规定。</w:t>
      </w:r>
    </w:p>
    <w:p w14:paraId="1D223617"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（二）严格执行采购项目合同文件，自觉按合同办事。</w:t>
      </w:r>
    </w:p>
    <w:p w14:paraId="4481CBEC"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三）招标采购工作必须坚持公开、公平、公正、诚信、透明的原则（除法律法规另有规定者外），不得损害国家、集体和对方的利益，不得违反招标采购管理等规章制度。合同双方应遵守保密义务原则，对在业务活动中获得的对方的商</w:t>
      </w:r>
      <w:r w:rsidRPr="006801CC">
        <w:rPr>
          <w:rFonts w:ascii="宋体" w:hAnsi="宋体" w:cs="仿宋_GB2312" w:hint="eastAsia"/>
          <w:color w:val="000000"/>
          <w:sz w:val="32"/>
          <w:szCs w:val="32"/>
        </w:rPr>
        <w:lastRenderedPageBreak/>
        <w:t>业信息（包括但不限于客户名单、产品价格、商业发展计划、技术资料、财务资料等）均有保密义务，对该信息的使用仅限于合同所限定的业务活动。</w:t>
      </w:r>
    </w:p>
    <w:p w14:paraId="42790615"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（四）发现对方在业务活动中有违规、违纪、违法行为的，应及时提醒对方，情节严重的，应向其上级主管部门或纪检监察、司法机关举报。</w:t>
      </w:r>
    </w:p>
    <w:p w14:paraId="37EB3C4E"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第二条 甲方的责任</w:t>
      </w:r>
    </w:p>
    <w:p w14:paraId="56754CA8"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甲方工作人员在招标采购过程的事前、事中、事后应遵守以下规定：</w:t>
      </w:r>
    </w:p>
    <w:p w14:paraId="6D0ABE71"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（一）不准向乙方和相关单位索要或接受回扣、礼金、有价证券、贵重物品和好处费、感谢费等。</w:t>
      </w:r>
    </w:p>
    <w:p w14:paraId="5038E717"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（二）不准在乙方和相关单位报销任何应由甲方或甲方工作人员个人支付的费用。</w:t>
      </w:r>
    </w:p>
    <w:p w14:paraId="320648E1"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（三）不准要求、暗示和接受乙方和相关单位为甲方工作人员个人装修住房、婚丧嫁娶、配偶子女的工作安排以及出国（境）、旅游等提供方便。</w:t>
      </w:r>
    </w:p>
    <w:p w14:paraId="3626AC51"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（四）不准参加有可能影响公正执行公务的乙方和相关单位的宴请和健身、娱乐等活动。</w:t>
      </w:r>
    </w:p>
    <w:p w14:paraId="04AD6B55"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（五）不准介绍配偶、子女、亲属参与同采购项目合同有关的设备、材料、工程分包、劳务等经济活动。不得以任何理由向乙方和相关单位推荐分包单位和要求乙方购买采购项目合同规定以外的材料、设备等。</w:t>
      </w:r>
    </w:p>
    <w:p w14:paraId="0BFB4F6F"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lastRenderedPageBreak/>
        <w:t>第三条 乙方的责任</w:t>
      </w:r>
    </w:p>
    <w:p w14:paraId="4323079A"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应与甲方保持正常的业务交往，按照国家有关要求和程序开展业务工作，严格执行国家招标采购的有关法律、法规，尤其是工程建设有关建筑施工安装的强制性标准和规范，并遵守以下规定：</w:t>
      </w:r>
    </w:p>
    <w:p w14:paraId="31E77437"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（一）不准以任何理由向甲方及其工作人员索要、接受或赠送礼金、有价证券、贵重物品和回扣、好处费、感谢费等。</w:t>
      </w:r>
    </w:p>
    <w:p w14:paraId="17623095"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（二）不准以任何理由为甲方和相关单位报销应由对方或其工作人员个人支付的费用。</w:t>
      </w:r>
    </w:p>
    <w:p w14:paraId="2CEE8C5C"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（三）不准接受或暗示为甲方、相关单位或个人装修住房、婚丧嫁娶、配偶子女的工作安排以及出国（境）、旅游等提供方便。</w:t>
      </w:r>
    </w:p>
    <w:p w14:paraId="568B8328"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（四）不准以任何理由为甲方、相关单位或个人组织有可能影响公正执行公务的宴请、健身、娱乐等活动。</w:t>
      </w:r>
    </w:p>
    <w:p w14:paraId="41337849"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第四条 违约责任</w:t>
      </w:r>
    </w:p>
    <w:p w14:paraId="6E9A71CB"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（一）甲方工作人员有违反本责任书第一、二条责任行为的，按照管理权限，依据有关法律法规和规定由甲方给予党纪、政纪处分或组织处理；涉嫌犯罪的，移交司法机关追究刑事责任。</w:t>
      </w:r>
    </w:p>
    <w:p w14:paraId="13701069" w14:textId="77777777" w:rsidR="006801C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（二）乙方工作人员有违反本责任书第一、三条责任行为的，按照管理权限，依据有关法律法规和规定由乙方给予党纪、政纪处分或组织处理；涉嫌犯罪的，移交司法机关追究</w:t>
      </w:r>
      <w:r w:rsidRPr="006801CC">
        <w:rPr>
          <w:rFonts w:ascii="宋体" w:hAnsi="宋体" w:cs="仿宋_GB2312" w:hint="eastAsia"/>
          <w:color w:val="000000"/>
          <w:sz w:val="32"/>
          <w:szCs w:val="32"/>
        </w:rPr>
        <w:lastRenderedPageBreak/>
        <w:t>刑事责任；甲方将乙方列</w:t>
      </w:r>
    </w:p>
    <w:p w14:paraId="1B3532AB" w14:textId="77777777" w:rsidR="006801CC" w:rsidRPr="006801CC" w:rsidRDefault="006801CC" w:rsidP="00DA3A73">
      <w:pPr>
        <w:topLinePunct/>
        <w:adjustRightInd w:val="0"/>
        <w:snapToGrid w:val="0"/>
        <w:spacing w:line="360" w:lineRule="auto"/>
        <w:ind w:firstLineChars="200" w:firstLine="640"/>
        <w:rPr>
          <w:rFonts w:ascii="宋体" w:hAnsi="宋体" w:cs="仿宋_GB2312"/>
          <w:color w:val="000000"/>
          <w:sz w:val="32"/>
          <w:szCs w:val="32"/>
        </w:rPr>
      </w:pPr>
    </w:p>
    <w:p w14:paraId="360C5A74" w14:textId="4D323C04"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入甲方的“供应商黑名单”，并视情节严重程度，分别给予取消其1-3年直至永久取消参加甲方采购项目的竞投资格；乙方已经获取中选资格的，则立即取消其资格；由于上述原因给甲方造成经济损失的，乙方应赔偿甲方的全部损失。</w:t>
      </w:r>
    </w:p>
    <w:p w14:paraId="12F6E896"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第五条 本责任书中的“甲方”指的是合同中的采购方、买受人、发包人、委托方、建设单位；“乙方”指的是合同中的供应方、出卖人、承包人、受托方、施工单位。</w:t>
      </w:r>
    </w:p>
    <w:p w14:paraId="2545912B" w14:textId="77777777" w:rsidR="009870FC" w:rsidRPr="006801CC" w:rsidRDefault="009870FC" w:rsidP="00DA3A73">
      <w:pPr>
        <w:topLinePunct/>
        <w:adjustRightInd w:val="0"/>
        <w:snapToGrid w:val="0"/>
        <w:spacing w:line="360" w:lineRule="auto"/>
        <w:ind w:firstLineChars="200" w:firstLine="640"/>
        <w:rPr>
          <w:rFonts w:ascii="宋体" w:hAnsi="宋体" w:cs="仿宋_GB2312"/>
          <w:color w:val="000000"/>
          <w:sz w:val="32"/>
          <w:szCs w:val="32"/>
        </w:rPr>
      </w:pPr>
      <w:r w:rsidRPr="006801CC">
        <w:rPr>
          <w:rFonts w:ascii="宋体" w:hAnsi="宋体" w:cs="仿宋_GB2312" w:hint="eastAsia"/>
          <w:color w:val="000000"/>
          <w:sz w:val="32"/>
          <w:szCs w:val="32"/>
        </w:rPr>
        <w:t>第六条 本责任书作为采购合同的附件，与采购合同具有同等法律效力，随采购合同的生效对双方产生效力。</w:t>
      </w:r>
    </w:p>
    <w:p w14:paraId="78DEEDD1" w14:textId="77777777" w:rsidR="009870FC" w:rsidRPr="006801CC" w:rsidRDefault="009870FC" w:rsidP="00DA3A73">
      <w:pPr>
        <w:topLinePunct/>
        <w:adjustRightInd w:val="0"/>
        <w:snapToGrid w:val="0"/>
        <w:spacing w:line="360" w:lineRule="auto"/>
        <w:ind w:firstLineChars="200" w:firstLine="640"/>
        <w:rPr>
          <w:rFonts w:ascii="宋体" w:hAnsi="宋体"/>
          <w:sz w:val="32"/>
          <w:szCs w:val="32"/>
        </w:rPr>
      </w:pPr>
      <w:r w:rsidRPr="006801CC">
        <w:rPr>
          <w:rFonts w:ascii="宋体" w:hAnsi="宋体" w:cs="仿宋_GB2312" w:hint="eastAsia"/>
          <w:color w:val="000000"/>
          <w:sz w:val="32"/>
          <w:szCs w:val="32"/>
        </w:rPr>
        <w:t>第七条 本责任书份数与承包合同份数一致。</w:t>
      </w:r>
    </w:p>
    <w:p w14:paraId="1B566AE8" w14:textId="77777777" w:rsidR="009870FC" w:rsidRPr="006801CC" w:rsidRDefault="009870FC" w:rsidP="009870FC">
      <w:pPr>
        <w:rPr>
          <w:rFonts w:ascii="宋体" w:hAnsi="宋体"/>
          <w:sz w:val="32"/>
          <w:szCs w:val="32"/>
        </w:rPr>
      </w:pPr>
    </w:p>
    <w:p w14:paraId="0D69B9AA" w14:textId="77777777" w:rsidR="009870FC" w:rsidRPr="006801CC" w:rsidRDefault="009870FC">
      <w:pPr>
        <w:rPr>
          <w:rFonts w:ascii="宋体" w:hAnsi="宋体"/>
        </w:rPr>
      </w:pPr>
    </w:p>
    <w:sectPr w:rsidR="009870FC" w:rsidRPr="006801C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0C7D" w14:textId="77777777" w:rsidR="00185EC8" w:rsidRDefault="00185EC8" w:rsidP="00566156">
      <w:r>
        <w:separator/>
      </w:r>
    </w:p>
  </w:endnote>
  <w:endnote w:type="continuationSeparator" w:id="0">
    <w:p w14:paraId="78A8162D" w14:textId="77777777" w:rsidR="00185EC8" w:rsidRDefault="00185EC8" w:rsidP="0056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77176"/>
      <w:docPartObj>
        <w:docPartGallery w:val="Page Numbers (Bottom of Page)"/>
        <w:docPartUnique/>
      </w:docPartObj>
    </w:sdtPr>
    <w:sdtEndPr/>
    <w:sdtContent>
      <w:sdt>
        <w:sdtPr>
          <w:id w:val="1728636285"/>
          <w:docPartObj>
            <w:docPartGallery w:val="Page Numbers (Top of Page)"/>
            <w:docPartUnique/>
          </w:docPartObj>
        </w:sdtPr>
        <w:sdtEndPr/>
        <w:sdtContent>
          <w:p w14:paraId="6EA0DB40" w14:textId="53185023" w:rsidR="00566156" w:rsidRDefault="0056615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0E5348E" w14:textId="77777777" w:rsidR="00566156" w:rsidRDefault="005661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7D8B" w14:textId="77777777" w:rsidR="00185EC8" w:rsidRDefault="00185EC8" w:rsidP="00566156">
      <w:r>
        <w:separator/>
      </w:r>
    </w:p>
  </w:footnote>
  <w:footnote w:type="continuationSeparator" w:id="0">
    <w:p w14:paraId="5CE96D76" w14:textId="77777777" w:rsidR="00185EC8" w:rsidRDefault="00185EC8" w:rsidP="0056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3CA110"/>
    <w:multiLevelType w:val="singleLevel"/>
    <w:tmpl w:val="EC3CA110"/>
    <w:lvl w:ilvl="0">
      <w:start w:val="12"/>
      <w:numFmt w:val="chineseCounting"/>
      <w:suff w:val="space"/>
      <w:lvlText w:val="第%1条"/>
      <w:lvlJc w:val="left"/>
      <w:rPr>
        <w:rFonts w:hint="eastAsia"/>
      </w:rPr>
    </w:lvl>
  </w:abstractNum>
  <w:abstractNum w:abstractNumId="1" w15:restartNumberingAfterBreak="0">
    <w:nsid w:val="06A3B8B2"/>
    <w:multiLevelType w:val="singleLevel"/>
    <w:tmpl w:val="06A3B8B2"/>
    <w:lvl w:ilvl="0">
      <w:start w:val="15"/>
      <w:numFmt w:val="chineseCounting"/>
      <w:suff w:val="space"/>
      <w:lvlText w:val="第%1条"/>
      <w:lvlJc w:val="left"/>
      <w:rPr>
        <w:rFonts w:hint="eastAsia"/>
      </w:rPr>
    </w:lvl>
  </w:abstractNum>
  <w:abstractNum w:abstractNumId="2" w15:restartNumberingAfterBreak="0">
    <w:nsid w:val="181C3163"/>
    <w:multiLevelType w:val="multilevel"/>
    <w:tmpl w:val="9F5AB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56125"/>
    <w:multiLevelType w:val="multilevel"/>
    <w:tmpl w:val="0E1E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42AD4"/>
    <w:multiLevelType w:val="multilevel"/>
    <w:tmpl w:val="938E1F92"/>
    <w:lvl w:ilvl="0">
      <w:start w:val="1"/>
      <w:numFmt w:val="decimalEnclosedCircle"/>
      <w:lvlText w:val="%1"/>
      <w:lvlJc w:val="left"/>
      <w:pPr>
        <w:tabs>
          <w:tab w:val="num" w:pos="720"/>
        </w:tabs>
        <w:ind w:left="720" w:hanging="360"/>
      </w:pPr>
      <w:rPr>
        <w:rFonts w:ascii="宋体" w:eastAsia="宋体" w:hAnsi="宋体"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901BF"/>
    <w:multiLevelType w:val="hybridMultilevel"/>
    <w:tmpl w:val="BD04F386"/>
    <w:lvl w:ilvl="0" w:tplc="6DEEB358">
      <w:start w:val="1"/>
      <w:numFmt w:val="decimalEnclosedCircle"/>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16cid:durableId="1366518943">
    <w:abstractNumId w:val="0"/>
  </w:num>
  <w:num w:numId="2" w16cid:durableId="1870214233">
    <w:abstractNumId w:val="1"/>
  </w:num>
  <w:num w:numId="3" w16cid:durableId="2133010990">
    <w:abstractNumId w:val="4"/>
  </w:num>
  <w:num w:numId="4" w16cid:durableId="809789341">
    <w:abstractNumId w:val="5"/>
  </w:num>
  <w:num w:numId="5" w16cid:durableId="313682091">
    <w:abstractNumId w:val="2"/>
  </w:num>
  <w:num w:numId="6" w16cid:durableId="158487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CB"/>
    <w:rsid w:val="000938C9"/>
    <w:rsid w:val="00121CBE"/>
    <w:rsid w:val="00185EC8"/>
    <w:rsid w:val="0020578D"/>
    <w:rsid w:val="00211261"/>
    <w:rsid w:val="00216D70"/>
    <w:rsid w:val="0029344B"/>
    <w:rsid w:val="002B2043"/>
    <w:rsid w:val="002D3475"/>
    <w:rsid w:val="00314E4B"/>
    <w:rsid w:val="0032378A"/>
    <w:rsid w:val="00326136"/>
    <w:rsid w:val="00331FEA"/>
    <w:rsid w:val="0038562F"/>
    <w:rsid w:val="0045165A"/>
    <w:rsid w:val="00456E84"/>
    <w:rsid w:val="005217DC"/>
    <w:rsid w:val="005274B6"/>
    <w:rsid w:val="00566156"/>
    <w:rsid w:val="0057412E"/>
    <w:rsid w:val="0062016F"/>
    <w:rsid w:val="0062433D"/>
    <w:rsid w:val="00627103"/>
    <w:rsid w:val="0064207A"/>
    <w:rsid w:val="00647970"/>
    <w:rsid w:val="006801CC"/>
    <w:rsid w:val="006961CD"/>
    <w:rsid w:val="006F7305"/>
    <w:rsid w:val="007162F0"/>
    <w:rsid w:val="007C34CB"/>
    <w:rsid w:val="007D6636"/>
    <w:rsid w:val="00846518"/>
    <w:rsid w:val="008520BB"/>
    <w:rsid w:val="008B0183"/>
    <w:rsid w:val="008F3291"/>
    <w:rsid w:val="00934D59"/>
    <w:rsid w:val="009870FC"/>
    <w:rsid w:val="0099531A"/>
    <w:rsid w:val="009F6C7B"/>
    <w:rsid w:val="00A53C17"/>
    <w:rsid w:val="00AF378C"/>
    <w:rsid w:val="00B16DD4"/>
    <w:rsid w:val="00B34AB6"/>
    <w:rsid w:val="00B53587"/>
    <w:rsid w:val="00BC3229"/>
    <w:rsid w:val="00C32413"/>
    <w:rsid w:val="00CC2BD2"/>
    <w:rsid w:val="00D156A8"/>
    <w:rsid w:val="00D15C18"/>
    <w:rsid w:val="00D17243"/>
    <w:rsid w:val="00D403BC"/>
    <w:rsid w:val="00D87E6C"/>
    <w:rsid w:val="00DA3A73"/>
    <w:rsid w:val="00ED1261"/>
    <w:rsid w:val="00FD2919"/>
    <w:rsid w:val="00FF0671"/>
    <w:rsid w:val="7058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8852"/>
  <w15:docId w15:val="{708AE4E5-F38B-4C39-9366-FE59B1C5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C"/>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paragraph" w:customStyle="1" w:styleId="TableText">
    <w:name w:val="Table Text"/>
    <w:basedOn w:val="a"/>
    <w:semiHidden/>
    <w:qFormat/>
    <w:rPr>
      <w:rFonts w:ascii="宋体" w:hAnsi="宋体" w:cs="宋体"/>
      <w:sz w:val="23"/>
      <w:szCs w:val="23"/>
      <w:lang w:eastAsia="en-US"/>
    </w:rPr>
  </w:style>
  <w:style w:type="character" w:styleId="af1">
    <w:name w:val="annotation reference"/>
    <w:basedOn w:val="a0"/>
    <w:uiPriority w:val="99"/>
    <w:semiHidden/>
    <w:unhideWhenUsed/>
    <w:rPr>
      <w:sz w:val="21"/>
      <w:szCs w:val="21"/>
    </w:rPr>
  </w:style>
  <w:style w:type="paragraph" w:styleId="af2">
    <w:name w:val="Revision"/>
    <w:hidden/>
    <w:uiPriority w:val="99"/>
    <w:unhideWhenUsed/>
    <w:rsid w:val="007D663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600212236">
      <w:bodyDiv w:val="1"/>
      <w:marLeft w:val="0"/>
      <w:marRight w:val="0"/>
      <w:marTop w:val="0"/>
      <w:marBottom w:val="0"/>
      <w:divBdr>
        <w:top w:val="none" w:sz="0" w:space="0" w:color="auto"/>
        <w:left w:val="none" w:sz="0" w:space="0" w:color="auto"/>
        <w:bottom w:val="none" w:sz="0" w:space="0" w:color="auto"/>
        <w:right w:val="none" w:sz="0" w:space="0" w:color="auto"/>
      </w:divBdr>
    </w:div>
    <w:div w:id="1743605536">
      <w:bodyDiv w:val="1"/>
      <w:marLeft w:val="0"/>
      <w:marRight w:val="0"/>
      <w:marTop w:val="0"/>
      <w:marBottom w:val="0"/>
      <w:divBdr>
        <w:top w:val="none" w:sz="0" w:space="0" w:color="auto"/>
        <w:left w:val="none" w:sz="0" w:space="0" w:color="auto"/>
        <w:bottom w:val="none" w:sz="0" w:space="0" w:color="auto"/>
        <w:right w:val="none" w:sz="0" w:space="0" w:color="auto"/>
      </w:divBdr>
    </w:div>
    <w:div w:id="20289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86C2-9201-4251-AD07-677DE161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谭小琴</dc:creator>
  <cp:lastModifiedBy>陈广贤</cp:lastModifiedBy>
  <cp:revision>14</cp:revision>
  <cp:lastPrinted>2025-05-29T03:39:00Z</cp:lastPrinted>
  <dcterms:created xsi:type="dcterms:W3CDTF">2025-05-14T09:02:00Z</dcterms:created>
  <dcterms:modified xsi:type="dcterms:W3CDTF">2025-05-29T07:05:00Z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eyJoZGlkIjoiZGI2NTVhZTI3OThiMzU2ZmVlMzc4YTc0ODE1YmZjMzYiLCJ1c2VySWQiOiIxNTk5NTM3OTc1In0=</vt:lpwstr>
  </property>
  <property fmtid="{D5CDD505-2E9C-101B-9397-08002B2CF9AE}" pid="3" name="KSOProductBuildVer">
    <vt:lpwstr>2052-12.1.0.20305</vt:lpwstr>
  </property>
  <property fmtid="{D5CDD505-2E9C-101B-9397-08002B2CF9AE}" pid="4" name="ICV">
    <vt:lpwstr>0AD1E0EB7B5B435A801E34FB7B1B4CFF_12</vt:lpwstr>
  </property>
</Properties>
</file>