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DAB7DA">
      <w:pPr>
        <w:pageBreakBefore w:val="0"/>
        <w:kinsoku/>
        <w:wordWrap/>
        <w:overflowPunct/>
        <w:topLinePunct w:val="0"/>
        <w:bidi w:val="0"/>
        <w:adjustRightInd/>
        <w:snapToGrid/>
        <w:spacing w:line="360" w:lineRule="auto"/>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附件1：</w:t>
      </w:r>
    </w:p>
    <w:p w14:paraId="0A5B3047">
      <w:pPr>
        <w:pageBreakBefore w:val="0"/>
        <w:kinsoku/>
        <w:wordWrap/>
        <w:overflowPunct/>
        <w:topLinePunct w:val="0"/>
        <w:bidi w:val="0"/>
        <w:adjustRightInd/>
        <w:snapToGrid/>
        <w:spacing w:line="360" w:lineRule="auto"/>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采购需求书</w:t>
      </w:r>
    </w:p>
    <w:p w14:paraId="59DAAD5D">
      <w:pPr>
        <w:pStyle w:val="3"/>
        <w:keepNext/>
        <w:keepLines/>
        <w:pageBreakBefore w:val="0"/>
        <w:widowControl w:val="0"/>
        <w:kinsoku/>
        <w:wordWrap/>
        <w:overflowPunct/>
        <w:topLinePunct w:val="0"/>
        <w:autoSpaceDE/>
        <w:autoSpaceDN/>
        <w:bidi w:val="0"/>
        <w:adjustRightInd/>
        <w:snapToGrid/>
        <w:spacing w:before="0" w:after="0" w:line="360" w:lineRule="auto"/>
        <w:ind w:firstLine="482" w:firstLineChars="200"/>
        <w:textAlignment w:val="auto"/>
        <w:rPr>
          <w:rFonts w:hint="eastAsia" w:ascii="仿宋_GB2312" w:hAnsi="仿宋_GB2312" w:eastAsia="仿宋_GB2312" w:cs="仿宋_GB2312"/>
          <w:color w:val="auto"/>
          <w:sz w:val="24"/>
          <w:szCs w:val="24"/>
        </w:rPr>
      </w:pPr>
      <w:bookmarkStart w:id="0" w:name="_Toc138925805"/>
      <w:r>
        <w:rPr>
          <w:rFonts w:hint="eastAsia" w:ascii="仿宋_GB2312" w:hAnsi="仿宋_GB2312" w:eastAsia="仿宋_GB2312" w:cs="仿宋_GB2312"/>
          <w:color w:val="auto"/>
          <w:sz w:val="24"/>
          <w:szCs w:val="24"/>
        </w:rPr>
        <w:t>一、项目背景</w:t>
      </w:r>
      <w:bookmarkEnd w:id="0"/>
    </w:p>
    <w:p w14:paraId="3539B582">
      <w:pPr>
        <w:pStyle w:val="6"/>
        <w:keepNext w:val="0"/>
        <w:keepLines w:val="0"/>
        <w:pageBreakBefore w:val="0"/>
        <w:widowControl w:val="0"/>
        <w:numPr>
          <w:ilvl w:val="0"/>
          <w:numId w:val="3"/>
        </w:numPr>
        <w:kinsoku/>
        <w:wordWrap/>
        <w:overflowPunct/>
        <w:topLinePunct w:val="0"/>
        <w:autoSpaceDE w:val="0"/>
        <w:autoSpaceDN w:val="0"/>
        <w:bidi w:val="0"/>
        <w:adjustRightInd/>
        <w:snapToGrid/>
        <w:spacing w:line="360" w:lineRule="auto"/>
        <w:ind w:left="0" w:leftChars="0" w:right="0" w:rightChars="0" w:firstLine="456"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中国进出口商品交易会概况</w:t>
      </w:r>
    </w:p>
    <w:p w14:paraId="01F50536">
      <w:pPr>
        <w:pStyle w:val="6"/>
        <w:pageBreakBefore w:val="0"/>
        <w:kinsoku/>
        <w:wordWrap/>
        <w:overflowPunct/>
        <w:topLinePunct w:val="0"/>
        <w:bidi w:val="0"/>
        <w:adjustRightInd/>
        <w:snapToGrid/>
        <w:spacing w:line="360" w:lineRule="auto"/>
        <w:ind w:firstLine="456"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国进出口商品交易会，又称广交会，创办于1957年春，每年春秋两季在广州举办。广交会由商务部和广东省人民政府联合主办，中国对外贸易中心承办，是中国目前历史最长、规模最大、商品最全、采购商最多且来源最广、成交效果最好、信誉最佳的综合性国际贸易盛会，被誉为中国第一展，中国外贸的晴雨表、风向标。</w:t>
      </w:r>
    </w:p>
    <w:p w14:paraId="2FD598F2">
      <w:pPr>
        <w:pStyle w:val="6"/>
        <w:pageBreakBefore w:val="0"/>
        <w:kinsoku/>
        <w:wordWrap/>
        <w:overflowPunct/>
        <w:topLinePunct w:val="0"/>
        <w:bidi w:val="0"/>
        <w:adjustRightInd/>
        <w:snapToGrid/>
        <w:spacing w:line="360" w:lineRule="auto"/>
        <w:ind w:firstLine="456"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广交会是中国对外开放的窗口、缩影、标志，是国际贸易合作的重要平台。创办以来，广交会历经风雨、从未间断，已成功举办136届，与全球220多个国家和地区建立了贸易关系，累计出口成交约1.5万亿美元，累计到会境外采购商约900万人，有力地促进了中国与世界各国的贸易交流和友好往来。</w:t>
      </w:r>
    </w:p>
    <w:p w14:paraId="30595BD3">
      <w:pPr>
        <w:pStyle w:val="6"/>
        <w:pageBreakBefore w:val="0"/>
        <w:kinsoku/>
        <w:wordWrap/>
        <w:overflowPunct/>
        <w:topLinePunct w:val="0"/>
        <w:bidi w:val="0"/>
        <w:adjustRightInd/>
        <w:snapToGrid/>
        <w:spacing w:line="360" w:lineRule="auto"/>
        <w:ind w:firstLine="456"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第130届广交会开幕之际，习近平主席专门致贺信，充分肯定广交会创办</w:t>
      </w:r>
      <w:r>
        <w:rPr>
          <w:rFonts w:hint="eastAsia" w:hAnsi="仿宋_GB2312" w:cs="仿宋_GB2312"/>
          <w:color w:val="auto"/>
          <w:sz w:val="24"/>
          <w:szCs w:val="24"/>
          <w:lang w:val="en-US" w:eastAsia="zh-CN"/>
        </w:rPr>
        <w:t>68</w:t>
      </w:r>
      <w:r>
        <w:rPr>
          <w:rFonts w:hint="eastAsia" w:ascii="仿宋_GB2312" w:hAnsi="仿宋_GB2312" w:eastAsia="仿宋_GB2312" w:cs="仿宋_GB2312"/>
          <w:color w:val="auto"/>
          <w:sz w:val="24"/>
          <w:szCs w:val="24"/>
        </w:rPr>
        <w:t>年来为服务国际贸易、促进内外联通、推动经济发展作出的重要贡献，赋予广交会崭新的历史使命，为广交会在新时代新征程指明了前进方向。李克强总理出席开幕式发表主旨演讲、巡馆调研并作重要指示，希望广交会越办越好，勇攀改革开放新高地，拓展互利共赢新格局，再创可持续发展新业绩。</w:t>
      </w:r>
    </w:p>
    <w:p w14:paraId="6F248B4F">
      <w:pPr>
        <w:pStyle w:val="6"/>
        <w:pageBreakBefore w:val="0"/>
        <w:kinsoku/>
        <w:wordWrap/>
        <w:overflowPunct/>
        <w:topLinePunct w:val="0"/>
        <w:bidi w:val="0"/>
        <w:adjustRightInd/>
        <w:snapToGrid/>
        <w:spacing w:line="360" w:lineRule="auto"/>
        <w:ind w:firstLine="456"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未来，广交会将以习近平新时代中国特色社会主义思想为指导，深入贯彻习近平主席贺信精神，认真落实党中央、国务院决策部署和商务部、广东省工作要求，创新机制，丰富业态，拓展功能，努力打造成为中国全方位对外开放、促进国际贸易高质量发展、联通国内国际双循环的重要平台，更好服务国家战略、服务全方位对外开放、服务外贸创新发展、服务构建新发展格局。</w:t>
      </w:r>
    </w:p>
    <w:p w14:paraId="680157D9">
      <w:pPr>
        <w:pStyle w:val="6"/>
        <w:keepNext w:val="0"/>
        <w:keepLines w:val="0"/>
        <w:pageBreakBefore w:val="0"/>
        <w:widowControl w:val="0"/>
        <w:numPr>
          <w:ilvl w:val="0"/>
          <w:numId w:val="3"/>
        </w:numPr>
        <w:kinsoku/>
        <w:wordWrap/>
        <w:overflowPunct/>
        <w:topLinePunct w:val="0"/>
        <w:autoSpaceDE w:val="0"/>
        <w:autoSpaceDN w:val="0"/>
        <w:bidi w:val="0"/>
        <w:adjustRightInd/>
        <w:snapToGrid/>
        <w:spacing w:line="360" w:lineRule="auto"/>
        <w:ind w:left="0" w:leftChars="0" w:right="0" w:rightChars="0" w:firstLine="456"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广交会吉祥物“好宝”“好妮”</w:t>
      </w:r>
    </w:p>
    <w:p w14:paraId="16940D4E">
      <w:pPr>
        <w:pStyle w:val="6"/>
        <w:pageBreakBefore w:val="0"/>
        <w:kinsoku/>
        <w:wordWrap/>
        <w:overflowPunct/>
        <w:topLinePunct w:val="0"/>
        <w:bidi w:val="0"/>
        <w:adjustRightInd/>
        <w:snapToGrid/>
        <w:spacing w:line="360" w:lineRule="auto"/>
        <w:ind w:firstLine="456"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广交会吉祥物是一对活泼可爱、勤劳勇敢的蜜蜂，分别命名为“好宝 Bee”和“好妮 Honey”。</w:t>
      </w:r>
    </w:p>
    <w:p w14:paraId="48CF2B46">
      <w:pPr>
        <w:pStyle w:val="6"/>
        <w:pageBreakBefore w:val="0"/>
        <w:kinsoku/>
        <w:wordWrap/>
        <w:overflowPunct/>
        <w:topLinePunct w:val="0"/>
        <w:bidi w:val="0"/>
        <w:adjustRightInd/>
        <w:snapToGrid/>
        <w:spacing w:line="360" w:lineRule="auto"/>
        <w:ind w:firstLine="456" w:firstLineChars="200"/>
        <w:jc w:val="center"/>
        <w:rPr>
          <w:rFonts w:hint="eastAsia"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color w:val="auto"/>
          <w:sz w:val="24"/>
          <w:szCs w:val="24"/>
          <w:shd w:val="clear" w:color="auto" w:fill="FFFFFF"/>
        </w:rPr>
        <w:drawing>
          <wp:inline distT="0" distB="0" distL="0" distR="0">
            <wp:extent cx="4210685" cy="2375535"/>
            <wp:effectExtent l="0" t="0" r="18415" b="5715"/>
            <wp:docPr id="2" name="图片 2" descr="卡通画&#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卡通画&#10;&#10;描述已自动生成"/>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210685" cy="2375535"/>
                    </a:xfrm>
                    <a:prstGeom prst="rect">
                      <a:avLst/>
                    </a:prstGeom>
                    <a:noFill/>
                    <a:ln>
                      <a:noFill/>
                    </a:ln>
                  </pic:spPr>
                </pic:pic>
              </a:graphicData>
            </a:graphic>
          </wp:inline>
        </w:drawing>
      </w:r>
    </w:p>
    <w:p w14:paraId="4EBBF046">
      <w:pPr>
        <w:pStyle w:val="6"/>
        <w:pageBreakBefore w:val="0"/>
        <w:kinsoku/>
        <w:wordWrap/>
        <w:overflowPunct/>
        <w:topLinePunct w:val="0"/>
        <w:bidi w:val="0"/>
        <w:adjustRightInd/>
        <w:snapToGrid/>
        <w:spacing w:line="360" w:lineRule="auto"/>
        <w:ind w:firstLine="456"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蜜蜂，是一种跨文化的正面形象象征。蜜蜂广泛分布于全球，具有非常高的国际认可度。蜜蜂酿造的蜂蜜，是人类生活必需品，天然、绿色、甜美，深受世界各国人民喜爱。蜜蜂是社会性动物，专业分工、有序协作，具有忠诚、勤劳、团结、奉献的特征，与广交会的功能、定位、作用、贡献完美对应，能较好体现广交会人忠于使命、勇于开放、坚韧不拔、改革创新的精神，体现我国积极推动开放型世界经济发展和构建人类命运共同体，以中国新发展为世界提供新机遇的大国担当。</w:t>
      </w:r>
    </w:p>
    <w:p w14:paraId="1AFD9116">
      <w:pPr>
        <w:pStyle w:val="6"/>
        <w:pageBreakBefore w:val="0"/>
        <w:kinsoku/>
        <w:wordWrap/>
        <w:overflowPunct/>
        <w:topLinePunct w:val="0"/>
        <w:bidi w:val="0"/>
        <w:adjustRightInd/>
        <w:snapToGrid/>
        <w:spacing w:line="360" w:lineRule="auto"/>
        <w:ind w:firstLine="458"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“好宝”</w:t>
      </w:r>
      <w:r>
        <w:rPr>
          <w:rFonts w:hint="eastAsia" w:ascii="仿宋_GB2312" w:hAnsi="仿宋_GB2312" w:eastAsia="仿宋_GB2312" w:cs="仿宋_GB2312"/>
          <w:color w:val="auto"/>
          <w:sz w:val="24"/>
          <w:szCs w:val="24"/>
        </w:rPr>
        <w:t>，男孩名，是Bee的谐音，意喻宝贵、坚毅，象征广交会是中国外贸发展史上熠熠生辉的瑰宝。好宝聪明机智、忠诚担当，体现广交会在党的领导和关怀下，与新中国同呼吸共成长，与时俱进、不断创新，为中国外贸发展、对外开放和社会主义经济建设作出了重要贡献。</w:t>
      </w:r>
    </w:p>
    <w:p w14:paraId="0CB3C2CD">
      <w:pPr>
        <w:pStyle w:val="6"/>
        <w:pageBreakBefore w:val="0"/>
        <w:kinsoku/>
        <w:wordWrap/>
        <w:overflowPunct/>
        <w:topLinePunct w:val="0"/>
        <w:bidi w:val="0"/>
        <w:adjustRightInd/>
        <w:snapToGrid/>
        <w:spacing w:line="360" w:lineRule="auto"/>
        <w:ind w:firstLine="458"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“好妮”</w:t>
      </w:r>
      <w:r>
        <w:rPr>
          <w:rFonts w:hint="eastAsia" w:ascii="仿宋_GB2312" w:hAnsi="仿宋_GB2312" w:eastAsia="仿宋_GB2312" w:cs="仿宋_GB2312"/>
          <w:color w:val="auto"/>
          <w:sz w:val="24"/>
          <w:szCs w:val="24"/>
        </w:rPr>
        <w:t>，女孩名，是Honey的谐音，意喻友好、美丽，象征广交会是中国的一张金色名片。好妮活泼亲切、人见人爱，体现广交会是连接中国与世界“友谊的纽带、贸易的桥梁”，在国际贸易界享有良好的美誉度和影响力，为促进中外人民友好往来发挥了重要作用。</w:t>
      </w:r>
      <w:r>
        <w:rPr>
          <w:rFonts w:hint="eastAsia" w:ascii="仿宋_GB2312" w:hAnsi="仿宋_GB2312" w:eastAsia="仿宋_GB2312" w:cs="仿宋_GB2312"/>
          <w:b/>
          <w:bCs/>
          <w:color w:val="auto"/>
          <w:sz w:val="24"/>
          <w:szCs w:val="24"/>
        </w:rPr>
        <w:t>“好”，两个吉祥物姓名首字均为“好”，寓意卖家好、买家好，中国好、世界好，好上加好。</w:t>
      </w:r>
      <w:r>
        <w:rPr>
          <w:rFonts w:hint="eastAsia" w:ascii="仿宋_GB2312" w:hAnsi="仿宋_GB2312" w:eastAsia="仿宋_GB2312" w:cs="仿宋_GB2312"/>
          <w:color w:val="auto"/>
          <w:sz w:val="24"/>
          <w:szCs w:val="24"/>
        </w:rPr>
        <w:t>体现中国坚持和平、发展、合作、共赢理念，不断提高对外开放水平，让中国制造、中国创造、中国品牌、中国技术惠及全球，为世界各国人民创造美好生活，为全球经济稳定发展源源不断地注入信心和活力。</w:t>
      </w:r>
    </w:p>
    <w:p w14:paraId="6744E2B9">
      <w:pPr>
        <w:pStyle w:val="6"/>
        <w:pageBreakBefore w:val="0"/>
        <w:kinsoku/>
        <w:wordWrap/>
        <w:overflowPunct/>
        <w:topLinePunct w:val="0"/>
        <w:bidi w:val="0"/>
        <w:adjustRightInd/>
        <w:snapToGrid/>
        <w:spacing w:line="360" w:lineRule="auto"/>
        <w:ind w:firstLine="456"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以一对强有亲和力的蜜蜂为原型设计创作，为蜜蜂寓意赋予了更加丰富的内涵。</w:t>
      </w:r>
    </w:p>
    <w:p w14:paraId="6711AB7B">
      <w:pPr>
        <w:pageBreakBefore w:val="0"/>
        <w:widowControl/>
        <w:shd w:val="clear" w:color="auto" w:fill="FFFFFF"/>
        <w:kinsoku/>
        <w:wordWrap/>
        <w:overflowPunct/>
        <w:topLinePunct w:val="0"/>
        <w:bidi w:val="0"/>
        <w:adjustRightInd/>
        <w:snapToGrid/>
        <w:spacing w:line="360" w:lineRule="auto"/>
        <w:ind w:firstLine="0" w:firstLineChars="0"/>
        <w:jc w:val="both"/>
        <w:rPr>
          <w:rFonts w:hint="eastAsia" w:ascii="仿宋_GB2312" w:hAnsi="仿宋_GB2312" w:eastAsia="仿宋_GB2312" w:cs="仿宋_GB2312"/>
          <w:color w:val="auto"/>
          <w:spacing w:val="8"/>
          <w:sz w:val="24"/>
          <w:szCs w:val="24"/>
        </w:rPr>
      </w:pPr>
    </w:p>
    <w:p w14:paraId="58BAD282">
      <w:pPr>
        <w:pageBreakBefore w:val="0"/>
        <w:widowControl/>
        <w:shd w:val="clear" w:color="auto" w:fill="FFFFFF"/>
        <w:kinsoku/>
        <w:wordWrap/>
        <w:overflowPunct/>
        <w:topLinePunct w:val="0"/>
        <w:bidi w:val="0"/>
        <w:adjustRightInd/>
        <w:snapToGrid/>
        <w:spacing w:line="360" w:lineRule="auto"/>
        <w:ind w:firstLine="0" w:firstLineChars="0"/>
        <w:jc w:val="both"/>
        <w:rPr>
          <w:rFonts w:hint="eastAsia" w:ascii="仿宋_GB2312" w:hAnsi="仿宋_GB2312" w:eastAsia="仿宋_GB2312" w:cs="仿宋_GB2312"/>
          <w:color w:val="auto"/>
          <w:spacing w:val="8"/>
          <w:sz w:val="24"/>
          <w:szCs w:val="24"/>
        </w:rPr>
      </w:pPr>
      <w:r>
        <w:rPr>
          <w:rFonts w:hint="eastAsia" w:ascii="仿宋_GB2312" w:hAnsi="仿宋_GB2312" w:eastAsia="仿宋_GB2312" w:cs="仿宋_GB2312"/>
          <w:color w:val="auto"/>
          <w:spacing w:val="8"/>
          <w:sz w:val="24"/>
          <w:szCs w:val="24"/>
        </w:rPr>
        <w:drawing>
          <wp:inline distT="0" distB="0" distL="0" distR="0">
            <wp:extent cx="5319395" cy="2618105"/>
            <wp:effectExtent l="0" t="0" r="14605" b="10795"/>
            <wp:docPr id="1"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
                    <pic:cNvPicPr>
                      <a:picLocks noChangeAspect="1" noChangeArrowheads="1"/>
                    </pic:cNvPicPr>
                  </pic:nvPicPr>
                  <pic:blipFill>
                    <a:blip r:embed="rId6">
                      <a:extLst>
                        <a:ext uri="{28A0092B-C50C-407E-A947-70E740481C1C}">
                          <a14:useLocalDpi xmlns:a14="http://schemas.microsoft.com/office/drawing/2010/main" val="0"/>
                        </a:ext>
                      </a:extLst>
                    </a:blip>
                    <a:srcRect r="9866"/>
                    <a:stretch>
                      <a:fillRect/>
                    </a:stretch>
                  </pic:blipFill>
                  <pic:spPr>
                    <a:xfrm>
                      <a:off x="0" y="0"/>
                      <a:ext cx="5319395" cy="2618105"/>
                    </a:xfrm>
                    <a:prstGeom prst="rect">
                      <a:avLst/>
                    </a:prstGeom>
                    <a:noFill/>
                    <a:ln>
                      <a:noFill/>
                    </a:ln>
                  </pic:spPr>
                </pic:pic>
              </a:graphicData>
            </a:graphic>
          </wp:inline>
        </w:drawing>
      </w:r>
    </w:p>
    <w:p w14:paraId="687974BE">
      <w:pPr>
        <w:pStyle w:val="6"/>
        <w:ind w:left="0" w:firstLine="45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好宝、好妮的英文名称Bee、Honey分别对应蜜蜂和蜂蜜，代表蜜蜂酿造甜蜜，带给全世界美好生活。吉祥物</w:t>
      </w:r>
      <w:r>
        <w:rPr>
          <w:rFonts w:hint="eastAsia" w:ascii="仿宋_GB2312" w:hAnsi="仿宋_GB2312" w:eastAsia="仿宋_GB2312" w:cs="仿宋_GB2312"/>
          <w:b/>
          <w:bCs/>
          <w:color w:val="auto"/>
          <w:sz w:val="24"/>
          <w:szCs w:val="24"/>
        </w:rPr>
        <w:t>头部</w:t>
      </w:r>
      <w:r>
        <w:rPr>
          <w:rFonts w:hint="eastAsia" w:ascii="仿宋_GB2312" w:hAnsi="仿宋_GB2312" w:eastAsia="仿宋_GB2312" w:cs="仿宋_GB2312"/>
          <w:color w:val="auto"/>
          <w:sz w:val="24"/>
          <w:szCs w:val="24"/>
        </w:rPr>
        <w:t>是对话框的造型，代表洽谈交流、贸易合作，体现数字化助推贸易高质量发展。</w:t>
      </w:r>
      <w:r>
        <w:rPr>
          <w:rFonts w:hint="eastAsia" w:ascii="仿宋_GB2312" w:hAnsi="仿宋_GB2312" w:eastAsia="仿宋_GB2312" w:cs="仿宋_GB2312"/>
          <w:b/>
          <w:bCs/>
          <w:color w:val="auto"/>
          <w:sz w:val="24"/>
          <w:szCs w:val="24"/>
        </w:rPr>
        <w:t>触角</w:t>
      </w:r>
      <w:r>
        <w:rPr>
          <w:rFonts w:hint="eastAsia" w:ascii="仿宋_GB2312" w:hAnsi="仿宋_GB2312" w:eastAsia="仿宋_GB2312" w:cs="仿宋_GB2312"/>
          <w:color w:val="auto"/>
          <w:sz w:val="24"/>
          <w:szCs w:val="24"/>
        </w:rPr>
        <w:t>代表天线，象征中国与世界互联互通、互利共赢。男孩好宝的六边形翅膀，内含稳固牢靠的六角蜂巢脉络，科技感十足，代表广交会通过技术进步、创新赋能，不断创造新的发展奇迹。女孩好妮的圆形</w:t>
      </w:r>
      <w:r>
        <w:rPr>
          <w:rFonts w:hint="eastAsia" w:ascii="仿宋_GB2312" w:hAnsi="仿宋_GB2312" w:eastAsia="仿宋_GB2312" w:cs="仿宋_GB2312"/>
          <w:b/>
          <w:bCs/>
          <w:color w:val="auto"/>
          <w:sz w:val="24"/>
          <w:szCs w:val="24"/>
        </w:rPr>
        <w:t>翅膀</w:t>
      </w:r>
      <w:r>
        <w:rPr>
          <w:rFonts w:hint="eastAsia" w:ascii="仿宋_GB2312" w:hAnsi="仿宋_GB2312" w:eastAsia="仿宋_GB2312" w:cs="仿宋_GB2312"/>
          <w:color w:val="auto"/>
          <w:sz w:val="24"/>
          <w:szCs w:val="24"/>
        </w:rPr>
        <w:t>，组合成∞无限符号，象征“双循环”“双融合”，体现广交会在新时代贯彻新发展理念，服务构建新发展格局，挺立不断创新的时代潮头，以及面向未来全面融合发展的无限可能。好妮头上的</w:t>
      </w:r>
      <w:r>
        <w:rPr>
          <w:rFonts w:hint="eastAsia" w:ascii="仿宋_GB2312" w:hAnsi="仿宋_GB2312" w:eastAsia="仿宋_GB2312" w:cs="仿宋_GB2312"/>
          <w:b/>
          <w:bCs/>
          <w:color w:val="auto"/>
          <w:sz w:val="24"/>
          <w:szCs w:val="24"/>
        </w:rPr>
        <w:t>木棉花</w:t>
      </w:r>
      <w:r>
        <w:rPr>
          <w:rFonts w:hint="eastAsia" w:ascii="仿宋_GB2312" w:hAnsi="仿宋_GB2312" w:eastAsia="仿宋_GB2312" w:cs="仿宋_GB2312"/>
          <w:color w:val="auto"/>
          <w:sz w:val="24"/>
          <w:szCs w:val="24"/>
        </w:rPr>
        <w:t>，是广州的市花，被誉为英雄花，代表广交会的举办地，也代表广交会幕后默默奉献的无名英雄。胸前的红色</w:t>
      </w:r>
      <w:r>
        <w:rPr>
          <w:rFonts w:hint="eastAsia" w:ascii="仿宋_GB2312" w:hAnsi="仿宋_GB2312" w:eastAsia="仿宋_GB2312" w:cs="仿宋_GB2312"/>
          <w:b/>
          <w:bCs/>
          <w:color w:val="auto"/>
          <w:sz w:val="24"/>
          <w:szCs w:val="24"/>
        </w:rPr>
        <w:t>宝相花</w:t>
      </w:r>
      <w:r>
        <w:rPr>
          <w:rFonts w:hint="eastAsia" w:hAnsi="仿宋_GB2312" w:cs="仿宋_GB2312"/>
          <w:color w:val="auto"/>
          <w:sz w:val="24"/>
          <w:szCs w:val="24"/>
          <w:lang w:eastAsia="zh-CN"/>
        </w:rPr>
        <w:t>，</w:t>
      </w:r>
      <w:r>
        <w:rPr>
          <w:rFonts w:hint="eastAsia" w:ascii="仿宋_GB2312" w:hAnsi="仿宋_GB2312" w:eastAsia="仿宋_GB2312" w:cs="仿宋_GB2312"/>
          <w:color w:val="auto"/>
          <w:sz w:val="24"/>
          <w:szCs w:val="24"/>
        </w:rPr>
        <w:t>是广交会的LOGO，代表红色基因和品牌价值，展现广交会牢记党的嘱托，肩负国家使命，为中华民族伟大复兴不懈奋斗的时代风采。两个吉祥物奔跑跳跃的</w:t>
      </w:r>
      <w:r>
        <w:rPr>
          <w:rFonts w:hint="eastAsia" w:ascii="仿宋_GB2312" w:hAnsi="仿宋_GB2312" w:eastAsia="仿宋_GB2312" w:cs="仿宋_GB2312"/>
          <w:b/>
          <w:bCs/>
          <w:color w:val="auto"/>
          <w:sz w:val="24"/>
          <w:szCs w:val="24"/>
        </w:rPr>
        <w:t>动态</w:t>
      </w:r>
      <w:r>
        <w:rPr>
          <w:rFonts w:hint="eastAsia" w:ascii="仿宋_GB2312" w:hAnsi="仿宋_GB2312" w:eastAsia="仿宋_GB2312" w:cs="仿宋_GB2312"/>
          <w:color w:val="auto"/>
          <w:sz w:val="24"/>
          <w:szCs w:val="24"/>
        </w:rPr>
        <w:t>、伸展的</w:t>
      </w:r>
      <w:r>
        <w:rPr>
          <w:rFonts w:hint="eastAsia" w:ascii="仿宋_GB2312" w:hAnsi="仿宋_GB2312" w:eastAsia="仿宋_GB2312" w:cs="仿宋_GB2312"/>
          <w:b/>
          <w:bCs/>
          <w:color w:val="auto"/>
          <w:sz w:val="24"/>
          <w:szCs w:val="24"/>
        </w:rPr>
        <w:t>手臂</w:t>
      </w:r>
      <w:r>
        <w:rPr>
          <w:rFonts w:hint="eastAsia" w:ascii="仿宋_GB2312" w:hAnsi="仿宋_GB2312" w:eastAsia="仿宋_GB2312" w:cs="仿宋_GB2312"/>
          <w:color w:val="auto"/>
          <w:sz w:val="24"/>
          <w:szCs w:val="24"/>
        </w:rPr>
        <w:t>和欢乐的</w:t>
      </w:r>
      <w:r>
        <w:rPr>
          <w:rFonts w:hint="eastAsia" w:ascii="仿宋_GB2312" w:hAnsi="仿宋_GB2312" w:eastAsia="仿宋_GB2312" w:cs="仿宋_GB2312"/>
          <w:b/>
          <w:bCs/>
          <w:color w:val="auto"/>
          <w:sz w:val="24"/>
          <w:szCs w:val="24"/>
        </w:rPr>
        <w:t>笑容</w:t>
      </w:r>
      <w:r>
        <w:rPr>
          <w:rFonts w:hint="eastAsia" w:ascii="仿宋_GB2312" w:hAnsi="仿宋_GB2312" w:eastAsia="仿宋_GB2312" w:cs="仿宋_GB2312"/>
          <w:color w:val="auto"/>
          <w:sz w:val="24"/>
          <w:szCs w:val="24"/>
        </w:rPr>
        <w:t>，代表广交会对全世界朋友的热情欢迎，彰显中国敞开大门、持续扩大对外开放的坚定决心，以及拥抱世界、共建人类命运共同体的真诚愿望。</w:t>
      </w:r>
    </w:p>
    <w:p w14:paraId="4805C54D">
      <w:pPr>
        <w:pStyle w:val="3"/>
        <w:keepNext/>
        <w:keepLines/>
        <w:pageBreakBefore w:val="0"/>
        <w:widowControl w:val="0"/>
        <w:kinsoku/>
        <w:wordWrap/>
        <w:overflowPunct/>
        <w:topLinePunct w:val="0"/>
        <w:autoSpaceDE/>
        <w:autoSpaceDN/>
        <w:bidi w:val="0"/>
        <w:adjustRightInd/>
        <w:snapToGrid/>
        <w:spacing w:before="0" w:after="0" w:line="360" w:lineRule="auto"/>
        <w:ind w:firstLine="482"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w:t>
      </w:r>
      <w:bookmarkStart w:id="1" w:name="_Toc138925806"/>
      <w:r>
        <w:rPr>
          <w:rFonts w:hint="eastAsia" w:ascii="仿宋_GB2312" w:hAnsi="仿宋_GB2312" w:eastAsia="仿宋_GB2312" w:cs="仿宋_GB2312"/>
          <w:color w:val="auto"/>
          <w:sz w:val="24"/>
          <w:szCs w:val="24"/>
        </w:rPr>
        <w:t>工作内容及要求</w:t>
      </w:r>
      <w:bookmarkEnd w:id="1"/>
    </w:p>
    <w:p w14:paraId="206EEF58">
      <w:pPr>
        <w:pStyle w:val="6"/>
        <w:keepNext w:val="0"/>
        <w:keepLines w:val="0"/>
        <w:pageBreakBefore w:val="0"/>
        <w:widowControl w:val="0"/>
        <w:numPr>
          <w:ilvl w:val="0"/>
          <w:numId w:val="4"/>
        </w:numPr>
        <w:kinsoku/>
        <w:wordWrap/>
        <w:overflowPunct/>
        <w:topLinePunct w:val="0"/>
        <w:autoSpaceDE w:val="0"/>
        <w:autoSpaceDN w:val="0"/>
        <w:bidi w:val="0"/>
        <w:adjustRightInd/>
        <w:snapToGrid/>
        <w:spacing w:line="360" w:lineRule="auto"/>
        <w:ind w:left="0" w:leftChars="0" w:right="0" w:rightChars="0" w:firstLine="456"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规划产品开发方案</w:t>
      </w:r>
    </w:p>
    <w:p w14:paraId="5AE0CAAC">
      <w:pPr>
        <w:pStyle w:val="6"/>
        <w:pageBreakBefore w:val="0"/>
        <w:kinsoku/>
        <w:wordWrap/>
        <w:overflowPunct/>
        <w:topLinePunct w:val="0"/>
        <w:bidi w:val="0"/>
        <w:adjustRightInd/>
        <w:snapToGrid/>
        <w:spacing w:line="360" w:lineRule="auto"/>
        <w:ind w:firstLine="456"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竞投单位应结合中国进出口商品交易会、广交会吉祥物建筑外观等相关元素以及竞投单位自身具有完全知识产权的元素规划设计广交会文创产品开发方案，方案内容包括但不限于以下内容：</w:t>
      </w:r>
    </w:p>
    <w:p w14:paraId="7CCC222A">
      <w:pPr>
        <w:pStyle w:val="20"/>
        <w:keepNext w:val="0"/>
        <w:keepLines w:val="0"/>
        <w:pageBreakBefore w:val="0"/>
        <w:widowControl w:val="0"/>
        <w:numPr>
          <w:ilvl w:val="2"/>
          <w:numId w:val="5"/>
        </w:numPr>
        <w:tabs>
          <w:tab w:val="left" w:pos="1302"/>
        </w:tabs>
        <w:kinsoku/>
        <w:wordWrap/>
        <w:overflowPunct/>
        <w:topLinePunct w:val="0"/>
        <w:autoSpaceDE w:val="0"/>
        <w:autoSpaceDN w:val="0"/>
        <w:bidi w:val="0"/>
        <w:adjustRightInd/>
        <w:snapToGrid/>
        <w:spacing w:line="360" w:lineRule="auto"/>
        <w:ind w:left="0" w:firstLine="456" w:firstLineChars="200"/>
        <w:jc w:val="left"/>
        <w:textAlignment w:val="auto"/>
        <w:rPr>
          <w:rFonts w:hint="eastAsia" w:ascii="仿宋_GB2312" w:hAnsi="仿宋_GB2312" w:eastAsia="仿宋_GB2312" w:cs="仿宋_GB2312"/>
          <w:color w:val="auto"/>
          <w:w w:val="95"/>
          <w:sz w:val="24"/>
          <w:szCs w:val="24"/>
        </w:rPr>
      </w:pPr>
      <w:r>
        <w:rPr>
          <w:rFonts w:hint="eastAsia" w:ascii="仿宋_GB2312" w:hAnsi="仿宋_GB2312" w:eastAsia="仿宋_GB2312" w:cs="仿宋_GB2312"/>
          <w:color w:val="auto"/>
          <w:w w:val="95"/>
          <w:sz w:val="24"/>
          <w:szCs w:val="24"/>
        </w:rPr>
        <w:t>品类规划</w:t>
      </w:r>
    </w:p>
    <w:p w14:paraId="3E47A4DC">
      <w:pPr>
        <w:pStyle w:val="6"/>
        <w:pageBreakBefore w:val="0"/>
        <w:kinsoku/>
        <w:wordWrap/>
        <w:overflowPunct/>
        <w:topLinePunct w:val="0"/>
        <w:bidi w:val="0"/>
        <w:adjustRightInd/>
        <w:snapToGrid/>
        <w:spacing w:line="360" w:lineRule="auto"/>
        <w:ind w:firstLine="456"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品类规划：竞投单位应结合市场情况，充分发挥自身优势进行产品品类规划。产品品类包括但不仅限于小饰品、商务办公类、商务礼赠类、差旅出行类、包袋类等其他。产品主体形象设计、材质、规格、功能、报价、质量标准相同则视为同一品类（仅部分元素及颜色变化可视同一产品，最终以</w:t>
      </w:r>
      <w:r>
        <w:rPr>
          <w:rFonts w:hint="eastAsia" w:hAnsi="仿宋_GB2312" w:cs="仿宋_GB2312"/>
          <w:color w:val="auto"/>
          <w:sz w:val="24"/>
          <w:szCs w:val="24"/>
          <w:lang w:eastAsia="zh-CN"/>
        </w:rPr>
        <w:t>采购人</w:t>
      </w:r>
      <w:r>
        <w:rPr>
          <w:rFonts w:hint="eastAsia" w:ascii="仿宋_GB2312" w:hAnsi="仿宋_GB2312" w:eastAsia="仿宋_GB2312" w:cs="仿宋_GB2312"/>
          <w:color w:val="auto"/>
          <w:sz w:val="24"/>
          <w:szCs w:val="24"/>
        </w:rPr>
        <w:t>认定为准），</w:t>
      </w:r>
      <w:r>
        <w:rPr>
          <w:rFonts w:hint="eastAsia" w:hAnsi="仿宋_GB2312" w:cs="仿宋_GB2312"/>
          <w:b/>
          <w:bCs/>
          <w:color w:val="auto"/>
        </w:rPr>
        <w:t>所提交产品设计数量不少于2款</w:t>
      </w:r>
      <w:r>
        <w:rPr>
          <w:rFonts w:hint="eastAsia" w:ascii="仿宋_GB2312" w:hAnsi="仿宋_GB2312" w:eastAsia="仿宋_GB2312" w:cs="仿宋_GB2312"/>
          <w:color w:val="auto"/>
          <w:sz w:val="24"/>
          <w:szCs w:val="24"/>
        </w:rPr>
        <w:t>。</w:t>
      </w:r>
    </w:p>
    <w:p w14:paraId="5D8C72A6">
      <w:pPr>
        <w:pStyle w:val="20"/>
        <w:keepNext w:val="0"/>
        <w:keepLines w:val="0"/>
        <w:pageBreakBefore w:val="0"/>
        <w:widowControl w:val="0"/>
        <w:numPr>
          <w:ilvl w:val="2"/>
          <w:numId w:val="5"/>
        </w:numPr>
        <w:tabs>
          <w:tab w:val="left" w:pos="1302"/>
        </w:tabs>
        <w:kinsoku/>
        <w:wordWrap/>
        <w:overflowPunct/>
        <w:topLinePunct w:val="0"/>
        <w:autoSpaceDE w:val="0"/>
        <w:autoSpaceDN w:val="0"/>
        <w:bidi w:val="0"/>
        <w:adjustRightInd/>
        <w:snapToGrid/>
        <w:spacing w:line="360" w:lineRule="auto"/>
        <w:ind w:left="0" w:firstLine="456" w:firstLineChars="200"/>
        <w:jc w:val="left"/>
        <w:textAlignment w:val="auto"/>
        <w:rPr>
          <w:rFonts w:hint="eastAsia" w:ascii="仿宋_GB2312" w:hAnsi="仿宋_GB2312" w:eastAsia="仿宋_GB2312" w:cs="仿宋_GB2312"/>
          <w:color w:val="auto"/>
          <w:w w:val="95"/>
          <w:sz w:val="24"/>
          <w:szCs w:val="24"/>
        </w:rPr>
      </w:pPr>
      <w:r>
        <w:rPr>
          <w:rFonts w:hint="eastAsia" w:ascii="仿宋_GB2312" w:hAnsi="仿宋_GB2312" w:eastAsia="仿宋_GB2312" w:cs="仿宋_GB2312"/>
          <w:color w:val="auto"/>
          <w:w w:val="95"/>
          <w:sz w:val="24"/>
          <w:szCs w:val="24"/>
        </w:rPr>
        <w:t>设计方案</w:t>
      </w:r>
    </w:p>
    <w:p w14:paraId="70172544">
      <w:pPr>
        <w:pStyle w:val="6"/>
        <w:pageBreakBefore w:val="0"/>
        <w:kinsoku/>
        <w:wordWrap/>
        <w:overflowPunct/>
        <w:topLinePunct w:val="0"/>
        <w:bidi w:val="0"/>
        <w:adjustRightInd/>
        <w:snapToGrid/>
        <w:spacing w:line="360" w:lineRule="auto"/>
        <w:ind w:firstLine="456"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竞投人对规划的产品品类进行设计，出具设计方案，方案包含但不限于产品设计图、示意图、包装设计、详细的设计说明及材质、尺寸、工艺说明（材质需使用环保材料，符合国家规定的环保标准）。中国进出口商品交易会相关元素及使用规范需竞投人报名成功后、</w:t>
      </w:r>
      <w:r>
        <w:rPr>
          <w:rFonts w:hint="eastAsia" w:hAnsi="仿宋_GB2312" w:cs="仿宋_GB2312"/>
          <w:color w:val="auto"/>
          <w:sz w:val="24"/>
          <w:szCs w:val="24"/>
          <w:lang w:eastAsia="zh-CN"/>
        </w:rPr>
        <w:t>采购人</w:t>
      </w:r>
      <w:r>
        <w:rPr>
          <w:rFonts w:hint="eastAsia" w:ascii="仿宋_GB2312" w:hAnsi="仿宋_GB2312" w:eastAsia="仿宋_GB2312" w:cs="仿宋_GB2312"/>
          <w:color w:val="auto"/>
          <w:sz w:val="24"/>
          <w:szCs w:val="24"/>
        </w:rPr>
        <w:t>再通过邮件发出，所有广交会相关设计元素及基于上述元素产生的设计方案未经</w:t>
      </w:r>
      <w:r>
        <w:rPr>
          <w:rFonts w:hint="eastAsia" w:hAnsi="仿宋_GB2312" w:cs="仿宋_GB2312"/>
          <w:color w:val="auto"/>
          <w:sz w:val="24"/>
          <w:szCs w:val="24"/>
          <w:lang w:eastAsia="zh-CN"/>
        </w:rPr>
        <w:t>采购人</w:t>
      </w:r>
      <w:r>
        <w:rPr>
          <w:rFonts w:hint="eastAsia" w:ascii="仿宋_GB2312" w:hAnsi="仿宋_GB2312" w:eastAsia="仿宋_GB2312" w:cs="仿宋_GB2312"/>
          <w:color w:val="auto"/>
          <w:sz w:val="24"/>
          <w:szCs w:val="24"/>
        </w:rPr>
        <w:t>同意不得用作参与本次谈判外的其他用途。</w:t>
      </w:r>
    </w:p>
    <w:p w14:paraId="42FD8F2C">
      <w:pPr>
        <w:pStyle w:val="6"/>
        <w:pageBreakBefore w:val="0"/>
        <w:kinsoku/>
        <w:wordWrap/>
        <w:overflowPunct/>
        <w:topLinePunct w:val="0"/>
        <w:bidi w:val="0"/>
        <w:adjustRightInd/>
        <w:snapToGrid/>
        <w:spacing w:line="360" w:lineRule="auto"/>
        <w:ind w:firstLine="456"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竞投人应保证具有所提交的设计方案中相关元素（包括但不限于产品中所包含的文字、图形、颜色、搭配、构图等）的完全知识产权（</w:t>
      </w:r>
      <w:r>
        <w:rPr>
          <w:rFonts w:hint="eastAsia" w:hAnsi="仿宋_GB2312" w:cs="仿宋_GB2312"/>
          <w:color w:val="auto"/>
          <w:sz w:val="24"/>
          <w:szCs w:val="24"/>
          <w:lang w:eastAsia="zh-CN"/>
        </w:rPr>
        <w:t>采购人</w:t>
      </w:r>
      <w:r>
        <w:rPr>
          <w:rFonts w:hint="eastAsia" w:ascii="仿宋_GB2312" w:hAnsi="仿宋_GB2312" w:eastAsia="仿宋_GB2312" w:cs="仿宋_GB2312"/>
          <w:color w:val="auto"/>
          <w:sz w:val="24"/>
          <w:szCs w:val="24"/>
        </w:rPr>
        <w:t>提供的广交会元素除外），保证使用上述知识产权用于此次竞投不会侵犯第三方权益并给造成</w:t>
      </w:r>
      <w:r>
        <w:rPr>
          <w:rFonts w:hint="eastAsia" w:hAnsi="仿宋_GB2312" w:cs="仿宋_GB2312"/>
          <w:color w:val="auto"/>
          <w:sz w:val="24"/>
          <w:szCs w:val="24"/>
          <w:lang w:eastAsia="zh-CN"/>
        </w:rPr>
        <w:t>采购人</w:t>
      </w:r>
      <w:r>
        <w:rPr>
          <w:rFonts w:hint="eastAsia" w:ascii="仿宋_GB2312" w:hAnsi="仿宋_GB2312" w:eastAsia="仿宋_GB2312" w:cs="仿宋_GB2312"/>
          <w:color w:val="auto"/>
          <w:sz w:val="24"/>
          <w:szCs w:val="24"/>
        </w:rPr>
        <w:t>任何损失。同时同意如若设计方案及基于设计方案的产品最终被</w:t>
      </w:r>
      <w:r>
        <w:rPr>
          <w:rFonts w:hint="eastAsia" w:hAnsi="仿宋_GB2312" w:cs="仿宋_GB2312"/>
          <w:color w:val="auto"/>
          <w:sz w:val="24"/>
          <w:szCs w:val="24"/>
          <w:lang w:eastAsia="zh-CN"/>
        </w:rPr>
        <w:t>采购人</w:t>
      </w:r>
      <w:r>
        <w:rPr>
          <w:rFonts w:hint="eastAsia" w:ascii="仿宋_GB2312" w:hAnsi="仿宋_GB2312" w:eastAsia="仿宋_GB2312" w:cs="仿宋_GB2312"/>
          <w:color w:val="auto"/>
          <w:sz w:val="24"/>
          <w:szCs w:val="24"/>
        </w:rPr>
        <w:t>采用，设计方案及最终产品的一切包括但不限于著作权、商标权、专利权、商品化权等知识产权或权益排他性的归</w:t>
      </w:r>
      <w:r>
        <w:rPr>
          <w:rFonts w:hint="eastAsia" w:hAnsi="仿宋_GB2312" w:cs="仿宋_GB2312"/>
          <w:color w:val="auto"/>
          <w:sz w:val="24"/>
          <w:szCs w:val="24"/>
          <w:lang w:eastAsia="zh-CN"/>
        </w:rPr>
        <w:t>采购人</w:t>
      </w:r>
      <w:r>
        <w:rPr>
          <w:rFonts w:hint="eastAsia" w:ascii="仿宋_GB2312" w:hAnsi="仿宋_GB2312" w:eastAsia="仿宋_GB2312" w:cs="仿宋_GB2312"/>
          <w:color w:val="auto"/>
          <w:sz w:val="24"/>
          <w:szCs w:val="24"/>
        </w:rPr>
        <w:t>单方享有，竞投人不享有上述权益。同时竞投人应积极配合</w:t>
      </w:r>
      <w:r>
        <w:rPr>
          <w:rFonts w:hint="eastAsia" w:hAnsi="仿宋_GB2312" w:cs="仿宋_GB2312"/>
          <w:color w:val="auto"/>
          <w:sz w:val="24"/>
          <w:szCs w:val="24"/>
          <w:lang w:eastAsia="zh-CN"/>
        </w:rPr>
        <w:t>采购人</w:t>
      </w:r>
      <w:r>
        <w:rPr>
          <w:rFonts w:hint="eastAsia" w:ascii="仿宋_GB2312" w:hAnsi="仿宋_GB2312" w:eastAsia="仿宋_GB2312" w:cs="仿宋_GB2312"/>
          <w:color w:val="auto"/>
          <w:sz w:val="24"/>
          <w:szCs w:val="24"/>
        </w:rPr>
        <w:t>对知识产权进行申请和保护。</w:t>
      </w:r>
    </w:p>
    <w:p w14:paraId="146A735D">
      <w:pPr>
        <w:pStyle w:val="6"/>
        <w:pageBreakBefore w:val="0"/>
        <w:kinsoku/>
        <w:wordWrap/>
        <w:overflowPunct/>
        <w:topLinePunct w:val="0"/>
        <w:bidi w:val="0"/>
        <w:adjustRightInd/>
        <w:snapToGrid/>
        <w:spacing w:line="360" w:lineRule="auto"/>
        <w:ind w:firstLine="456"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产品设计元素方面，建议广交会6</w:t>
      </w:r>
      <w:r>
        <w:rPr>
          <w:rFonts w:hint="eastAsia" w:hAnsi="仿宋_GB2312" w:cs="仿宋_GB2312"/>
          <w:color w:val="auto"/>
          <w:sz w:val="24"/>
          <w:szCs w:val="24"/>
          <w:lang w:val="en-US" w:eastAsia="zh-CN"/>
        </w:rPr>
        <w:t>8</w:t>
      </w:r>
      <w:r>
        <w:rPr>
          <w:rFonts w:hint="eastAsia" w:ascii="仿宋_GB2312" w:hAnsi="仿宋_GB2312" w:eastAsia="仿宋_GB2312" w:cs="仿宋_GB2312"/>
          <w:color w:val="auto"/>
          <w:sz w:val="24"/>
          <w:szCs w:val="24"/>
        </w:rPr>
        <w:t xml:space="preserve">年发展历史、中共二十大、“广交世界，互利天下”口号、丝绸之路、一带一路、粤港澳大湾区建设、岭南文化等，展馆轮廓图形或将展会名称等在产品内部、包装等地方显示。 </w:t>
      </w:r>
    </w:p>
    <w:p w14:paraId="52D86B3C">
      <w:pPr>
        <w:pStyle w:val="6"/>
        <w:pageBreakBefore w:val="0"/>
        <w:kinsoku/>
        <w:wordWrap/>
        <w:overflowPunct/>
        <w:topLinePunct w:val="0"/>
        <w:bidi w:val="0"/>
        <w:adjustRightInd/>
        <w:snapToGrid/>
        <w:spacing w:line="360" w:lineRule="auto"/>
        <w:ind w:firstLine="456"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产品展现形式及包装方面，除符合要求的单品外，建议同一设计可出多款产品（单品+组合）形成同一系列，同时在包装上可分为简装、礼盒装（可增配相关产品）；部分产品可支持少量定制服务（如：定制企业 logo、字母、姓名等）；产品及包装应便于携带、寄递及长期存放。</w:t>
      </w:r>
    </w:p>
    <w:p w14:paraId="5396BC54">
      <w:pPr>
        <w:pStyle w:val="6"/>
        <w:pageBreakBefore w:val="0"/>
        <w:kinsoku/>
        <w:wordWrap/>
        <w:overflowPunct/>
        <w:topLinePunct w:val="0"/>
        <w:bidi w:val="0"/>
        <w:adjustRightInd/>
        <w:snapToGrid/>
        <w:spacing w:line="360" w:lineRule="auto"/>
        <w:ind w:firstLine="456"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产品文案及宣传方面，建议遵循“中国传统文化元素、现代表现、文案加持”，可融入广交会发展历史、丝绸之路、一带一路、广交会“窗口”作用、总书记贺信、粤港澳大湾区等、广州地标性建筑，</w:t>
      </w:r>
      <w:r>
        <w:rPr>
          <w:rFonts w:hint="eastAsia" w:ascii="仿宋_GB2312" w:hAnsi="仿宋_GB2312" w:eastAsia="仿宋_GB2312" w:cs="仿宋_GB2312"/>
          <w:b/>
          <w:bCs/>
          <w:color w:val="auto"/>
          <w:sz w:val="24"/>
          <w:szCs w:val="24"/>
        </w:rPr>
        <w:t>非遗产品元素</w:t>
      </w:r>
      <w:r>
        <w:rPr>
          <w:rFonts w:hint="eastAsia" w:ascii="仿宋_GB2312" w:hAnsi="仿宋_GB2312" w:eastAsia="仿宋_GB2312" w:cs="仿宋_GB2312"/>
          <w:color w:val="auto"/>
          <w:sz w:val="24"/>
          <w:szCs w:val="24"/>
        </w:rPr>
        <w:t>等增加产品内涵、讲好中国故事。</w:t>
      </w:r>
    </w:p>
    <w:p w14:paraId="58C3D30F">
      <w:pPr>
        <w:pStyle w:val="20"/>
        <w:keepNext w:val="0"/>
        <w:keepLines w:val="0"/>
        <w:pageBreakBefore w:val="0"/>
        <w:widowControl w:val="0"/>
        <w:numPr>
          <w:ilvl w:val="2"/>
          <w:numId w:val="5"/>
        </w:numPr>
        <w:tabs>
          <w:tab w:val="left" w:pos="1302"/>
        </w:tabs>
        <w:kinsoku/>
        <w:wordWrap/>
        <w:overflowPunct/>
        <w:topLinePunct w:val="0"/>
        <w:autoSpaceDE w:val="0"/>
        <w:autoSpaceDN w:val="0"/>
        <w:bidi w:val="0"/>
        <w:adjustRightInd/>
        <w:snapToGrid/>
        <w:spacing w:line="360" w:lineRule="auto"/>
        <w:ind w:left="0" w:firstLine="456" w:firstLineChars="200"/>
        <w:jc w:val="left"/>
        <w:textAlignment w:val="auto"/>
        <w:rPr>
          <w:rFonts w:hint="eastAsia" w:ascii="仿宋_GB2312" w:hAnsi="仿宋_GB2312" w:eastAsia="仿宋_GB2312" w:cs="仿宋_GB2312"/>
          <w:color w:val="auto"/>
          <w:w w:val="95"/>
          <w:sz w:val="24"/>
          <w:szCs w:val="24"/>
        </w:rPr>
      </w:pPr>
      <w:r>
        <w:rPr>
          <w:rFonts w:hint="eastAsia" w:ascii="仿宋_GB2312" w:hAnsi="仿宋_GB2312" w:eastAsia="仿宋_GB2312" w:cs="仿宋_GB2312"/>
          <w:color w:val="auto"/>
          <w:w w:val="95"/>
          <w:sz w:val="24"/>
          <w:szCs w:val="24"/>
        </w:rPr>
        <w:t>产品执行标准</w:t>
      </w:r>
    </w:p>
    <w:p w14:paraId="6B84B98B">
      <w:pPr>
        <w:pStyle w:val="6"/>
        <w:pageBreakBefore w:val="0"/>
        <w:kinsoku/>
        <w:wordWrap/>
        <w:overflowPunct/>
        <w:topLinePunct w:val="0"/>
        <w:bidi w:val="0"/>
        <w:adjustRightInd/>
        <w:snapToGrid/>
        <w:spacing w:line="360" w:lineRule="auto"/>
        <w:ind w:firstLine="456"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竞投人应在方案注明每一品类产品相应采用的执行标准（适用中国大陆地区规定的国家、行业、地方或企业标准，当执行标准冲突时适用最高标准）。</w:t>
      </w:r>
    </w:p>
    <w:p w14:paraId="5DCEF431">
      <w:pPr>
        <w:pStyle w:val="20"/>
        <w:keepNext w:val="0"/>
        <w:keepLines w:val="0"/>
        <w:pageBreakBefore w:val="0"/>
        <w:widowControl w:val="0"/>
        <w:numPr>
          <w:ilvl w:val="2"/>
          <w:numId w:val="5"/>
        </w:numPr>
        <w:tabs>
          <w:tab w:val="left" w:pos="1302"/>
        </w:tabs>
        <w:kinsoku/>
        <w:wordWrap/>
        <w:overflowPunct/>
        <w:topLinePunct w:val="0"/>
        <w:autoSpaceDE w:val="0"/>
        <w:autoSpaceDN w:val="0"/>
        <w:bidi w:val="0"/>
        <w:adjustRightInd/>
        <w:snapToGrid/>
        <w:spacing w:line="360" w:lineRule="auto"/>
        <w:ind w:left="0" w:firstLine="456" w:firstLineChars="200"/>
        <w:jc w:val="left"/>
        <w:textAlignment w:val="auto"/>
        <w:rPr>
          <w:rFonts w:hint="eastAsia" w:ascii="仿宋_GB2312" w:hAnsi="仿宋_GB2312" w:eastAsia="仿宋_GB2312" w:cs="仿宋_GB2312"/>
          <w:color w:val="auto"/>
          <w:w w:val="95"/>
          <w:sz w:val="24"/>
          <w:szCs w:val="24"/>
        </w:rPr>
      </w:pPr>
      <w:r>
        <w:rPr>
          <w:rFonts w:hint="eastAsia" w:ascii="仿宋_GB2312" w:hAnsi="仿宋_GB2312" w:eastAsia="仿宋_GB2312" w:cs="仿宋_GB2312"/>
          <w:color w:val="auto"/>
          <w:w w:val="95"/>
          <w:sz w:val="24"/>
          <w:szCs w:val="24"/>
        </w:rPr>
        <w:t>产品报价及建议零售价</w:t>
      </w:r>
    </w:p>
    <w:p w14:paraId="677AEED0">
      <w:pPr>
        <w:pStyle w:val="6"/>
        <w:pageBreakBefore w:val="0"/>
        <w:kinsoku/>
        <w:wordWrap/>
        <w:overflowPunct/>
        <w:topLinePunct w:val="0"/>
        <w:bidi w:val="0"/>
        <w:adjustRightInd/>
        <w:snapToGrid/>
        <w:spacing w:line="360" w:lineRule="auto"/>
        <w:ind w:firstLine="456"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竞投人根据设计方案，分阶段上报采购成本报价（成本包含但不限于设计成本、打样成本、制作成本、包装成本、运输成本、产品产生的申报费用，除上述采购成本外，服务商不得再就后期产品订购向</w:t>
      </w:r>
      <w:r>
        <w:rPr>
          <w:rFonts w:hint="eastAsia" w:hAnsi="仿宋_GB2312" w:cs="仿宋_GB2312"/>
          <w:color w:val="auto"/>
          <w:sz w:val="24"/>
          <w:szCs w:val="24"/>
          <w:lang w:eastAsia="zh-CN"/>
        </w:rPr>
        <w:t>采购人</w:t>
      </w:r>
      <w:r>
        <w:rPr>
          <w:rFonts w:hint="eastAsia" w:ascii="仿宋_GB2312" w:hAnsi="仿宋_GB2312" w:eastAsia="仿宋_GB2312" w:cs="仿宋_GB2312"/>
          <w:color w:val="auto"/>
          <w:sz w:val="24"/>
          <w:szCs w:val="24"/>
        </w:rPr>
        <w:t>主张其他任何费用）。成本报价应按照订购量为：起订量（服务商根据产品情况确定）-999、1000-2999、3000-4999 及5000以上四个数量区间分别报价。</w:t>
      </w:r>
    </w:p>
    <w:p w14:paraId="72289ACB">
      <w:pPr>
        <w:pStyle w:val="6"/>
        <w:pageBreakBefore w:val="0"/>
        <w:kinsoku/>
        <w:wordWrap/>
        <w:overflowPunct/>
        <w:topLinePunct w:val="0"/>
        <w:bidi w:val="0"/>
        <w:adjustRightInd/>
        <w:snapToGrid/>
        <w:spacing w:line="360" w:lineRule="auto"/>
        <w:ind w:firstLine="456" w:firstLineChars="200"/>
        <w:rPr>
          <w:rFonts w:hint="eastAsia" w:ascii="仿宋_GB2312" w:hAnsi="仿宋_GB2312" w:eastAsia="仿宋_GB2312" w:cs="仿宋_GB2312"/>
          <w:color w:val="auto"/>
          <w:sz w:val="24"/>
          <w:szCs w:val="24"/>
        </w:rPr>
      </w:pPr>
      <w:r>
        <w:rPr>
          <w:rFonts w:hint="eastAsia" w:hAnsi="仿宋_GB2312" w:cs="仿宋_GB2312"/>
          <w:color w:val="auto"/>
          <w:sz w:val="24"/>
          <w:szCs w:val="24"/>
          <w:lang w:val="en-US" w:eastAsia="zh-CN"/>
        </w:rPr>
        <w:t>采购人</w:t>
      </w:r>
      <w:r>
        <w:rPr>
          <w:rFonts w:hint="eastAsia" w:ascii="仿宋_GB2312" w:hAnsi="仿宋_GB2312" w:eastAsia="仿宋_GB2312" w:cs="仿宋_GB2312"/>
          <w:color w:val="auto"/>
          <w:sz w:val="24"/>
          <w:szCs w:val="24"/>
        </w:rPr>
        <w:t>意向产品清单，最低起订量的报价限价等内容，详见</w:t>
      </w:r>
      <w:r>
        <w:rPr>
          <w:rFonts w:hint="eastAsia" w:ascii="仿宋_GB2312" w:hAnsi="仿宋_GB2312" w:eastAsia="仿宋_GB2312" w:cs="仿宋_GB2312"/>
          <w:color w:val="auto"/>
          <w:sz w:val="24"/>
          <w:szCs w:val="24"/>
          <w:lang w:val="en-US" w:eastAsia="zh-CN"/>
        </w:rPr>
        <w:t>下</w:t>
      </w:r>
      <w:r>
        <w:rPr>
          <w:rFonts w:hint="eastAsia" w:ascii="仿宋_GB2312" w:hAnsi="仿宋_GB2312" w:eastAsia="仿宋_GB2312" w:cs="仿宋_GB2312"/>
          <w:color w:val="auto"/>
          <w:sz w:val="24"/>
          <w:szCs w:val="24"/>
        </w:rPr>
        <w:t>表。</w:t>
      </w:r>
    </w:p>
    <w:tbl>
      <w:tblPr>
        <w:tblStyle w:val="13"/>
        <w:tblW w:w="90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9"/>
        <w:gridCol w:w="1866"/>
        <w:gridCol w:w="1807"/>
        <w:gridCol w:w="1002"/>
        <w:gridCol w:w="1568"/>
        <w:gridCol w:w="2248"/>
      </w:tblGrid>
      <w:tr w14:paraId="5FF01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0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044DBE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仿宋_GB2312" w:eastAsia="仿宋_GB2312" w:cs="仿宋_GB2312"/>
                <w:b/>
                <w:bCs/>
                <w:i w:val="0"/>
                <w:iCs w:val="0"/>
                <w:color w:val="auto"/>
                <w:sz w:val="21"/>
                <w:szCs w:val="21"/>
                <w:u w:val="none"/>
              </w:rPr>
            </w:pPr>
            <w:r>
              <w:rPr>
                <w:rFonts w:hint="eastAsia" w:ascii="仿宋_GB2312" w:hAnsi="仿宋_GB2312" w:eastAsia="仿宋_GB2312" w:cs="仿宋_GB2312"/>
                <w:b/>
                <w:bCs/>
                <w:i w:val="0"/>
                <w:iCs w:val="0"/>
                <w:color w:val="auto"/>
                <w:kern w:val="0"/>
                <w:sz w:val="21"/>
                <w:szCs w:val="21"/>
                <w:u w:val="none"/>
                <w:lang w:val="en-US" w:eastAsia="zh-CN" w:bidi="ar"/>
              </w:rPr>
              <w:t>2025年度第二次文创项目意向产品清单</w:t>
            </w:r>
          </w:p>
        </w:tc>
      </w:tr>
      <w:tr w14:paraId="65AE6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88FB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仿宋_GB2312" w:eastAsia="仿宋_GB2312" w:cs="仿宋_GB2312"/>
                <w:b/>
                <w:bCs/>
                <w:i w:val="0"/>
                <w:iCs w:val="0"/>
                <w:color w:val="auto"/>
                <w:sz w:val="21"/>
                <w:szCs w:val="21"/>
                <w:u w:val="none"/>
              </w:rPr>
            </w:pPr>
            <w:r>
              <w:rPr>
                <w:rFonts w:hint="eastAsia" w:ascii="仿宋_GB2312" w:hAnsi="仿宋_GB2312" w:eastAsia="仿宋_GB2312" w:cs="仿宋_GB2312"/>
                <w:b/>
                <w:bCs/>
                <w:i w:val="0"/>
                <w:iCs w:val="0"/>
                <w:color w:val="auto"/>
                <w:kern w:val="0"/>
                <w:sz w:val="21"/>
                <w:szCs w:val="21"/>
                <w:u w:val="none"/>
                <w:lang w:val="en-US" w:eastAsia="zh-CN" w:bidi="ar"/>
              </w:rPr>
              <w:t>序号</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DF6C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仿宋_GB2312" w:eastAsia="仿宋_GB2312" w:cs="仿宋_GB2312"/>
                <w:b/>
                <w:bCs/>
                <w:i w:val="0"/>
                <w:iCs w:val="0"/>
                <w:color w:val="auto"/>
                <w:sz w:val="21"/>
                <w:szCs w:val="21"/>
                <w:u w:val="none"/>
              </w:rPr>
            </w:pPr>
            <w:r>
              <w:rPr>
                <w:rFonts w:hint="eastAsia" w:ascii="仿宋_GB2312" w:hAnsi="仿宋_GB2312" w:eastAsia="仿宋_GB2312" w:cs="仿宋_GB2312"/>
                <w:b/>
                <w:bCs/>
                <w:i w:val="0"/>
                <w:iCs w:val="0"/>
                <w:color w:val="auto"/>
                <w:kern w:val="0"/>
                <w:sz w:val="21"/>
                <w:szCs w:val="21"/>
                <w:u w:val="none"/>
                <w:lang w:val="en-US" w:eastAsia="zh-CN" w:bidi="ar"/>
              </w:rPr>
              <w:t>品类</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D653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仿宋_GB2312" w:eastAsia="仿宋_GB2312" w:cs="仿宋_GB2312"/>
                <w:b/>
                <w:bCs/>
                <w:i w:val="0"/>
                <w:iCs w:val="0"/>
                <w:color w:val="auto"/>
                <w:sz w:val="21"/>
                <w:szCs w:val="21"/>
                <w:u w:val="none"/>
              </w:rPr>
            </w:pPr>
            <w:r>
              <w:rPr>
                <w:rFonts w:hint="eastAsia" w:ascii="仿宋_GB2312" w:hAnsi="仿宋_GB2312" w:eastAsia="仿宋_GB2312" w:cs="仿宋_GB2312"/>
                <w:b/>
                <w:bCs/>
                <w:i w:val="0"/>
                <w:iCs w:val="0"/>
                <w:color w:val="auto"/>
                <w:kern w:val="0"/>
                <w:sz w:val="21"/>
                <w:szCs w:val="21"/>
                <w:u w:val="none"/>
                <w:lang w:val="en-US" w:eastAsia="zh-CN" w:bidi="ar"/>
              </w:rPr>
              <w:t>计划采购数量</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2386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仿宋_GB2312" w:hAnsi="仿宋_GB2312" w:eastAsia="仿宋_GB2312" w:cs="仿宋_GB2312"/>
                <w:b/>
                <w:bCs/>
                <w:i w:val="0"/>
                <w:iCs w:val="0"/>
                <w:color w:val="auto"/>
                <w:sz w:val="21"/>
                <w:szCs w:val="21"/>
                <w:u w:val="none"/>
              </w:rPr>
            </w:pPr>
            <w:r>
              <w:rPr>
                <w:rFonts w:hint="eastAsia" w:ascii="仿宋_GB2312" w:hAnsi="仿宋_GB2312" w:eastAsia="仿宋_GB2312" w:cs="仿宋_GB2312"/>
                <w:b/>
                <w:bCs/>
                <w:i w:val="0"/>
                <w:iCs w:val="0"/>
                <w:color w:val="auto"/>
                <w:kern w:val="0"/>
                <w:sz w:val="21"/>
                <w:szCs w:val="21"/>
                <w:u w:val="none"/>
                <w:lang w:val="en-US" w:eastAsia="zh-CN" w:bidi="ar"/>
              </w:rPr>
              <w:t>单价限价（元）</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0866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仿宋_GB2312" w:eastAsia="仿宋_GB2312" w:cs="仿宋_GB2312"/>
                <w:b/>
                <w:bCs/>
                <w:i w:val="0"/>
                <w:iCs w:val="0"/>
                <w:color w:val="auto"/>
                <w:sz w:val="21"/>
                <w:szCs w:val="21"/>
                <w:u w:val="none"/>
              </w:rPr>
            </w:pPr>
            <w:r>
              <w:rPr>
                <w:rFonts w:hint="eastAsia" w:ascii="仿宋_GB2312" w:hAnsi="仿宋_GB2312" w:eastAsia="仿宋_GB2312" w:cs="仿宋_GB2312"/>
                <w:b/>
                <w:bCs/>
                <w:i w:val="0"/>
                <w:iCs w:val="0"/>
                <w:color w:val="auto"/>
                <w:kern w:val="0"/>
                <w:sz w:val="21"/>
                <w:szCs w:val="21"/>
                <w:u w:val="none"/>
                <w:lang w:val="en-US" w:eastAsia="zh-CN" w:bidi="ar"/>
              </w:rPr>
              <w:t>计划投入成本（元）</w:t>
            </w: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B18F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仿宋_GB2312" w:eastAsia="仿宋_GB2312" w:cs="仿宋_GB2312"/>
                <w:b/>
                <w:bCs/>
                <w:i w:val="0"/>
                <w:iCs w:val="0"/>
                <w:color w:val="auto"/>
                <w:sz w:val="21"/>
                <w:szCs w:val="21"/>
                <w:u w:val="none"/>
              </w:rPr>
            </w:pPr>
            <w:r>
              <w:rPr>
                <w:rFonts w:hint="eastAsia" w:ascii="仿宋_GB2312" w:hAnsi="仿宋_GB2312" w:eastAsia="仿宋_GB2312" w:cs="仿宋_GB2312"/>
                <w:b/>
                <w:bCs/>
                <w:i w:val="0"/>
                <w:iCs w:val="0"/>
                <w:color w:val="auto"/>
                <w:kern w:val="0"/>
                <w:sz w:val="21"/>
                <w:szCs w:val="21"/>
                <w:u w:val="none"/>
                <w:lang w:val="en-US" w:eastAsia="zh-CN" w:bidi="ar"/>
              </w:rPr>
              <w:t>备注</w:t>
            </w:r>
          </w:p>
        </w:tc>
      </w:tr>
      <w:tr w14:paraId="39143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D05E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47025">
            <w:pPr>
              <w:keepNext w:val="0"/>
              <w:keepLines w:val="0"/>
              <w:widowControl/>
              <w:suppressLineNumbers w:val="0"/>
              <w:spacing w:line="360" w:lineRule="auto"/>
              <w:jc w:val="center"/>
              <w:textAlignment w:val="center"/>
              <w:rPr>
                <w:rFonts w:hint="eastAsia" w:ascii="仿宋_GB2312" w:hAnsi="仿宋_GB2312" w:eastAsia="仿宋_GB2312" w:cs="仿宋_GB2312"/>
                <w:i w:val="0"/>
                <w:iCs w:val="0"/>
                <w:color w:val="auto"/>
                <w:kern w:val="0"/>
                <w:sz w:val="21"/>
                <w:szCs w:val="21"/>
                <w:u w:val="none"/>
                <w:lang w:bidi="ar"/>
              </w:rPr>
            </w:pPr>
            <w:r>
              <w:rPr>
                <w:rFonts w:hint="eastAsia" w:ascii="仿宋_GB2312" w:hAnsi="仿宋_GB2312" w:eastAsia="仿宋_GB2312" w:cs="仿宋_GB2312"/>
                <w:i w:val="0"/>
                <w:iCs w:val="0"/>
                <w:color w:val="auto"/>
                <w:kern w:val="0"/>
                <w:sz w:val="21"/>
                <w:szCs w:val="21"/>
                <w:u w:val="none"/>
                <w:lang w:val="en-US" w:eastAsia="zh-CN" w:bidi="ar"/>
              </w:rPr>
              <w:t>第138届票根徽章</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EB3EF">
            <w:pPr>
              <w:keepNext w:val="0"/>
              <w:keepLines w:val="0"/>
              <w:widowControl/>
              <w:suppressLineNumbers w:val="0"/>
              <w:spacing w:line="360" w:lineRule="auto"/>
              <w:jc w:val="center"/>
              <w:textAlignment w:val="center"/>
              <w:rPr>
                <w:rFonts w:hint="eastAsia" w:ascii="仿宋_GB2312" w:hAnsi="仿宋_GB2312" w:eastAsia="仿宋_GB2312" w:cs="仿宋_GB2312"/>
                <w:i w:val="0"/>
                <w:iCs w:val="0"/>
                <w:color w:val="auto"/>
                <w:kern w:val="0"/>
                <w:sz w:val="21"/>
                <w:szCs w:val="21"/>
                <w:u w:val="none"/>
                <w:lang w:bidi="ar"/>
              </w:rPr>
            </w:pPr>
            <w:r>
              <w:rPr>
                <w:rFonts w:hint="eastAsia" w:ascii="仿宋_GB2312" w:hAnsi="仿宋_GB2312" w:eastAsia="仿宋_GB2312" w:cs="仿宋_GB2312"/>
                <w:i w:val="0"/>
                <w:iCs w:val="0"/>
                <w:color w:val="auto"/>
                <w:kern w:val="0"/>
                <w:sz w:val="21"/>
                <w:szCs w:val="21"/>
                <w:u w:val="none"/>
                <w:lang w:val="en-US" w:eastAsia="zh-CN" w:bidi="ar"/>
              </w:rPr>
              <w:t>1款*5000个</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9E75D">
            <w:pPr>
              <w:widowControl/>
              <w:spacing w:line="360" w:lineRule="auto"/>
              <w:jc w:val="center"/>
              <w:textAlignment w:val="center"/>
              <w:rPr>
                <w:rFonts w:hint="eastAsia" w:ascii="仿宋_GB2312" w:hAnsi="仿宋_GB2312" w:eastAsia="仿宋_GB2312" w:cs="仿宋_GB2312"/>
                <w:i w:val="0"/>
                <w:iCs w:val="0"/>
                <w:color w:val="auto"/>
                <w:kern w:val="0"/>
                <w:sz w:val="21"/>
                <w:szCs w:val="21"/>
                <w:u w:val="none"/>
                <w:lang w:bidi="ar"/>
              </w:rPr>
            </w:pPr>
            <w:r>
              <w:rPr>
                <w:rFonts w:hint="eastAsia" w:ascii="仿宋_GB2312" w:hAnsi="仿宋_GB2312" w:eastAsia="仿宋_GB2312" w:cs="仿宋_GB2312"/>
                <w:color w:val="auto"/>
                <w:kern w:val="0"/>
                <w:sz w:val="21"/>
                <w:szCs w:val="21"/>
                <w:u w:val="none"/>
                <w:lang w:val="en-US" w:eastAsia="zh-CN" w:bidi="ar"/>
              </w:rPr>
              <w:t>16</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EB5C9">
            <w:pPr>
              <w:keepNext w:val="0"/>
              <w:keepLines w:val="0"/>
              <w:widowControl/>
              <w:suppressLineNumbers w:val="0"/>
              <w:spacing w:line="360" w:lineRule="auto"/>
              <w:jc w:val="center"/>
              <w:textAlignment w:val="center"/>
              <w:rPr>
                <w:rFonts w:hint="eastAsia" w:ascii="仿宋_GB2312" w:hAnsi="仿宋_GB2312" w:eastAsia="仿宋_GB2312" w:cs="仿宋_GB2312"/>
                <w:i w:val="0"/>
                <w:iCs w:val="0"/>
                <w:color w:val="auto"/>
                <w:kern w:val="0"/>
                <w:sz w:val="21"/>
                <w:szCs w:val="21"/>
                <w:u w:val="none"/>
                <w:lang w:bidi="ar"/>
              </w:rPr>
            </w:pPr>
            <w:r>
              <w:rPr>
                <w:rFonts w:hint="eastAsia" w:ascii="仿宋_GB2312" w:hAnsi="仿宋_GB2312" w:eastAsia="仿宋_GB2312" w:cs="仿宋_GB2312"/>
                <w:i w:val="0"/>
                <w:iCs w:val="0"/>
                <w:color w:val="auto"/>
                <w:kern w:val="0"/>
                <w:sz w:val="21"/>
                <w:szCs w:val="21"/>
                <w:u w:val="none"/>
                <w:lang w:val="en-US" w:eastAsia="zh-CN" w:bidi="ar"/>
              </w:rPr>
              <w:t>80000</w:t>
            </w: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5ECF3">
            <w:pPr>
              <w:widowControl/>
              <w:spacing w:line="360" w:lineRule="auto"/>
              <w:jc w:val="center"/>
              <w:textAlignment w:val="center"/>
              <w:rPr>
                <w:rFonts w:hint="eastAsia" w:ascii="仿宋_GB2312" w:hAnsi="仿宋_GB2312" w:eastAsia="仿宋_GB2312" w:cs="仿宋_GB2312"/>
                <w:i w:val="0"/>
                <w:iCs w:val="0"/>
                <w:color w:val="auto"/>
                <w:kern w:val="0"/>
                <w:sz w:val="21"/>
                <w:szCs w:val="21"/>
                <w:u w:val="none"/>
                <w:lang w:bidi="ar"/>
              </w:rPr>
            </w:pPr>
            <w:r>
              <w:rPr>
                <w:rFonts w:hint="eastAsia" w:ascii="仿宋_GB2312" w:hAnsi="仿宋_GB2312" w:eastAsia="仿宋_GB2312" w:cs="仿宋_GB2312"/>
                <w:color w:val="auto"/>
                <w:kern w:val="0"/>
                <w:sz w:val="21"/>
                <w:szCs w:val="21"/>
                <w:u w:val="none"/>
                <w:lang w:bidi="ar"/>
              </w:rPr>
              <w:t>仿珐琅工艺</w:t>
            </w:r>
          </w:p>
        </w:tc>
      </w:tr>
      <w:tr w14:paraId="23CFE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481B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805EE">
            <w:pPr>
              <w:keepNext w:val="0"/>
              <w:keepLines w:val="0"/>
              <w:widowControl/>
              <w:suppressLineNumbers w:val="0"/>
              <w:spacing w:line="360" w:lineRule="auto"/>
              <w:jc w:val="center"/>
              <w:textAlignment w:val="center"/>
              <w:rPr>
                <w:rFonts w:hint="eastAsia" w:ascii="仿宋_GB2312" w:hAnsi="仿宋_GB2312" w:eastAsia="仿宋_GB2312" w:cs="仿宋_GB2312"/>
                <w:i w:val="0"/>
                <w:iCs w:val="0"/>
                <w:color w:val="auto"/>
                <w:kern w:val="0"/>
                <w:sz w:val="21"/>
                <w:szCs w:val="21"/>
                <w:u w:val="none"/>
                <w:lang w:bidi="ar"/>
              </w:rPr>
            </w:pPr>
            <w:r>
              <w:rPr>
                <w:rFonts w:hint="eastAsia" w:ascii="仿宋_GB2312" w:hAnsi="仿宋_GB2312" w:eastAsia="仿宋_GB2312" w:cs="仿宋_GB2312"/>
                <w:i w:val="0"/>
                <w:iCs w:val="0"/>
                <w:color w:val="auto"/>
                <w:kern w:val="0"/>
                <w:sz w:val="21"/>
                <w:szCs w:val="21"/>
                <w:u w:val="none"/>
                <w:lang w:val="en-US" w:eastAsia="zh-CN" w:bidi="ar"/>
              </w:rPr>
              <w:t>徽章1</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13DB8">
            <w:pPr>
              <w:widowControl/>
              <w:spacing w:line="360" w:lineRule="auto"/>
              <w:jc w:val="center"/>
              <w:textAlignment w:val="center"/>
              <w:rPr>
                <w:rFonts w:hint="eastAsia" w:ascii="仿宋_GB2312" w:hAnsi="仿宋_GB2312" w:eastAsia="仿宋_GB2312" w:cs="仿宋_GB2312"/>
                <w:i w:val="0"/>
                <w:iCs w:val="0"/>
                <w:color w:val="auto"/>
                <w:kern w:val="0"/>
                <w:sz w:val="21"/>
                <w:szCs w:val="21"/>
                <w:u w:val="none"/>
                <w:lang w:bidi="ar"/>
              </w:rPr>
            </w:pPr>
            <w:r>
              <w:rPr>
                <w:rFonts w:hint="eastAsia" w:ascii="仿宋_GB2312" w:hAnsi="仿宋_GB2312" w:eastAsia="仿宋_GB2312" w:cs="仿宋_GB2312"/>
                <w:i w:val="0"/>
                <w:iCs w:val="0"/>
                <w:color w:val="auto"/>
                <w:kern w:val="0"/>
                <w:sz w:val="21"/>
                <w:szCs w:val="21"/>
                <w:u w:val="none"/>
                <w:lang w:val="en-US" w:eastAsia="zh-CN" w:bidi="ar"/>
              </w:rPr>
              <w:t>1款*2000个</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B3F19">
            <w:pPr>
              <w:widowControl/>
              <w:spacing w:line="360" w:lineRule="auto"/>
              <w:jc w:val="center"/>
              <w:textAlignment w:val="center"/>
              <w:rPr>
                <w:rFonts w:hint="eastAsia" w:ascii="仿宋_GB2312" w:hAnsi="仿宋_GB2312" w:eastAsia="仿宋_GB2312" w:cs="仿宋_GB2312"/>
                <w:i w:val="0"/>
                <w:iCs w:val="0"/>
                <w:color w:val="auto"/>
                <w:kern w:val="0"/>
                <w:sz w:val="21"/>
                <w:szCs w:val="21"/>
                <w:u w:val="none"/>
                <w:lang w:bidi="ar"/>
              </w:rPr>
            </w:pPr>
            <w:r>
              <w:rPr>
                <w:rFonts w:hint="eastAsia" w:ascii="仿宋_GB2312" w:hAnsi="仿宋_GB2312" w:eastAsia="仿宋_GB2312" w:cs="仿宋_GB2312"/>
                <w:color w:val="auto"/>
                <w:kern w:val="0"/>
                <w:sz w:val="21"/>
                <w:szCs w:val="21"/>
                <w:u w:val="none"/>
                <w:lang w:val="en-US" w:eastAsia="zh-CN" w:bidi="ar"/>
              </w:rPr>
              <w:t>18</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E9C26">
            <w:pPr>
              <w:keepNext w:val="0"/>
              <w:keepLines w:val="0"/>
              <w:widowControl/>
              <w:suppressLineNumbers w:val="0"/>
              <w:spacing w:line="360" w:lineRule="auto"/>
              <w:jc w:val="center"/>
              <w:textAlignment w:val="center"/>
              <w:rPr>
                <w:rFonts w:hint="eastAsia" w:ascii="仿宋_GB2312" w:hAnsi="仿宋_GB2312" w:eastAsia="仿宋_GB2312" w:cs="仿宋_GB2312"/>
                <w:i w:val="0"/>
                <w:iCs w:val="0"/>
                <w:color w:val="auto"/>
                <w:kern w:val="0"/>
                <w:sz w:val="21"/>
                <w:szCs w:val="21"/>
                <w:u w:val="none"/>
                <w:lang w:bidi="ar"/>
              </w:rPr>
            </w:pPr>
            <w:r>
              <w:rPr>
                <w:rFonts w:hint="eastAsia" w:ascii="仿宋_GB2312" w:hAnsi="仿宋_GB2312" w:eastAsia="仿宋_GB2312" w:cs="仿宋_GB2312"/>
                <w:i w:val="0"/>
                <w:iCs w:val="0"/>
                <w:color w:val="auto"/>
                <w:kern w:val="0"/>
                <w:sz w:val="21"/>
                <w:szCs w:val="21"/>
                <w:u w:val="none"/>
                <w:lang w:val="en-US" w:eastAsia="zh-CN" w:bidi="ar"/>
              </w:rPr>
              <w:t>36000</w:t>
            </w: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8387E">
            <w:pPr>
              <w:widowControl/>
              <w:spacing w:line="360" w:lineRule="auto"/>
              <w:jc w:val="center"/>
              <w:textAlignment w:val="center"/>
              <w:rPr>
                <w:rFonts w:hint="eastAsia" w:ascii="仿宋_GB2312" w:hAnsi="仿宋_GB2312" w:eastAsia="仿宋_GB2312" w:cs="仿宋_GB2312"/>
                <w:i w:val="0"/>
                <w:iCs w:val="0"/>
                <w:color w:val="auto"/>
                <w:kern w:val="0"/>
                <w:sz w:val="21"/>
                <w:szCs w:val="21"/>
                <w:u w:val="none"/>
                <w:lang w:bidi="ar"/>
              </w:rPr>
            </w:pPr>
            <w:r>
              <w:rPr>
                <w:rFonts w:hint="eastAsia" w:ascii="仿宋_GB2312" w:hAnsi="仿宋_GB2312" w:eastAsia="仿宋_GB2312" w:cs="仿宋_GB2312"/>
                <w:color w:val="auto"/>
                <w:kern w:val="0"/>
                <w:sz w:val="21"/>
                <w:szCs w:val="21"/>
                <w:u w:val="none"/>
                <w:lang w:bidi="ar"/>
              </w:rPr>
              <w:t>仿珐琅工艺</w:t>
            </w:r>
          </w:p>
        </w:tc>
      </w:tr>
      <w:tr w14:paraId="4A25E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BC20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F9EA1">
            <w:pPr>
              <w:keepNext w:val="0"/>
              <w:keepLines w:val="0"/>
              <w:widowControl/>
              <w:suppressLineNumbers w:val="0"/>
              <w:spacing w:line="360" w:lineRule="auto"/>
              <w:jc w:val="center"/>
              <w:textAlignment w:val="center"/>
              <w:rPr>
                <w:rFonts w:hint="eastAsia" w:ascii="仿宋_GB2312" w:hAnsi="仿宋_GB2312" w:eastAsia="仿宋_GB2312" w:cs="仿宋_GB2312"/>
                <w:i w:val="0"/>
                <w:iCs w:val="0"/>
                <w:color w:val="auto"/>
                <w:kern w:val="0"/>
                <w:sz w:val="21"/>
                <w:szCs w:val="21"/>
                <w:u w:val="none"/>
                <w:lang w:bidi="ar"/>
              </w:rPr>
            </w:pPr>
            <w:r>
              <w:rPr>
                <w:rFonts w:hint="eastAsia" w:ascii="仿宋_GB2312" w:hAnsi="仿宋_GB2312" w:eastAsia="仿宋_GB2312" w:cs="仿宋_GB2312"/>
                <w:i w:val="0"/>
                <w:iCs w:val="0"/>
                <w:color w:val="auto"/>
                <w:kern w:val="0"/>
                <w:sz w:val="21"/>
                <w:szCs w:val="21"/>
                <w:u w:val="none"/>
                <w:lang w:val="en-US" w:eastAsia="zh-CN" w:bidi="ar"/>
              </w:rPr>
              <w:t>徽章2</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BA477">
            <w:pPr>
              <w:widowControl/>
              <w:spacing w:line="360" w:lineRule="auto"/>
              <w:jc w:val="center"/>
              <w:textAlignment w:val="center"/>
              <w:rPr>
                <w:rFonts w:hint="eastAsia" w:ascii="仿宋_GB2312" w:hAnsi="仿宋_GB2312" w:eastAsia="仿宋_GB2312" w:cs="仿宋_GB2312"/>
                <w:i w:val="0"/>
                <w:iCs w:val="0"/>
                <w:color w:val="auto"/>
                <w:kern w:val="0"/>
                <w:sz w:val="21"/>
                <w:szCs w:val="21"/>
                <w:u w:val="none"/>
                <w:lang w:bidi="ar"/>
              </w:rPr>
            </w:pPr>
            <w:r>
              <w:rPr>
                <w:rFonts w:hint="eastAsia" w:ascii="仿宋_GB2312" w:hAnsi="仿宋_GB2312" w:eastAsia="仿宋_GB2312" w:cs="仿宋_GB2312"/>
                <w:i w:val="0"/>
                <w:iCs w:val="0"/>
                <w:color w:val="auto"/>
                <w:kern w:val="0"/>
                <w:sz w:val="21"/>
                <w:szCs w:val="21"/>
                <w:u w:val="none"/>
                <w:lang w:val="en-US" w:eastAsia="zh-CN" w:bidi="ar"/>
              </w:rPr>
              <w:t>1款*2000个</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28215">
            <w:pPr>
              <w:widowControl/>
              <w:spacing w:line="360" w:lineRule="auto"/>
              <w:jc w:val="center"/>
              <w:textAlignment w:val="center"/>
              <w:rPr>
                <w:rFonts w:hint="eastAsia" w:ascii="仿宋_GB2312" w:hAnsi="仿宋_GB2312" w:eastAsia="仿宋_GB2312" w:cs="仿宋_GB2312"/>
                <w:i w:val="0"/>
                <w:iCs w:val="0"/>
                <w:color w:val="auto"/>
                <w:kern w:val="0"/>
                <w:sz w:val="21"/>
                <w:szCs w:val="21"/>
                <w:u w:val="none"/>
                <w:lang w:bidi="ar"/>
              </w:rPr>
            </w:pPr>
            <w:r>
              <w:rPr>
                <w:rFonts w:hint="eastAsia" w:ascii="仿宋_GB2312" w:hAnsi="仿宋_GB2312" w:eastAsia="仿宋_GB2312" w:cs="仿宋_GB2312"/>
                <w:color w:val="auto"/>
                <w:kern w:val="0"/>
                <w:sz w:val="21"/>
                <w:szCs w:val="21"/>
                <w:u w:val="none"/>
                <w:lang w:val="en-US" w:eastAsia="zh-CN" w:bidi="ar"/>
              </w:rPr>
              <w:t>18</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3DA3D">
            <w:pPr>
              <w:keepNext w:val="0"/>
              <w:keepLines w:val="0"/>
              <w:widowControl/>
              <w:suppressLineNumbers w:val="0"/>
              <w:spacing w:line="360" w:lineRule="auto"/>
              <w:jc w:val="center"/>
              <w:textAlignment w:val="center"/>
              <w:rPr>
                <w:rFonts w:hint="eastAsia" w:ascii="仿宋_GB2312" w:hAnsi="仿宋_GB2312" w:eastAsia="仿宋_GB2312" w:cs="仿宋_GB2312"/>
                <w:i w:val="0"/>
                <w:iCs w:val="0"/>
                <w:color w:val="auto"/>
                <w:kern w:val="0"/>
                <w:sz w:val="21"/>
                <w:szCs w:val="21"/>
                <w:u w:val="none"/>
                <w:lang w:bidi="ar"/>
              </w:rPr>
            </w:pPr>
            <w:r>
              <w:rPr>
                <w:rFonts w:hint="eastAsia" w:ascii="仿宋_GB2312" w:hAnsi="仿宋_GB2312" w:eastAsia="仿宋_GB2312" w:cs="仿宋_GB2312"/>
                <w:i w:val="0"/>
                <w:iCs w:val="0"/>
                <w:color w:val="auto"/>
                <w:kern w:val="0"/>
                <w:sz w:val="21"/>
                <w:szCs w:val="21"/>
                <w:u w:val="none"/>
                <w:lang w:val="en-US" w:eastAsia="zh-CN" w:bidi="ar"/>
              </w:rPr>
              <w:t>36000</w:t>
            </w: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B7FE4">
            <w:pPr>
              <w:keepNext w:val="0"/>
              <w:keepLines w:val="0"/>
              <w:widowControl/>
              <w:suppressLineNumbers w:val="0"/>
              <w:spacing w:line="360" w:lineRule="auto"/>
              <w:jc w:val="center"/>
              <w:textAlignment w:val="center"/>
              <w:rPr>
                <w:rFonts w:hint="eastAsia" w:ascii="仿宋_GB2312" w:hAnsi="仿宋_GB2312" w:eastAsia="仿宋_GB2312" w:cs="仿宋_GB2312"/>
                <w:i w:val="0"/>
                <w:iCs w:val="0"/>
                <w:color w:val="auto"/>
                <w:kern w:val="0"/>
                <w:sz w:val="21"/>
                <w:szCs w:val="21"/>
                <w:u w:val="none"/>
                <w:lang w:bidi="ar"/>
              </w:rPr>
            </w:pPr>
            <w:r>
              <w:rPr>
                <w:rFonts w:hint="eastAsia" w:ascii="仿宋_GB2312" w:hAnsi="仿宋_GB2312" w:eastAsia="仿宋_GB2312" w:cs="仿宋_GB2312"/>
                <w:i w:val="0"/>
                <w:iCs w:val="0"/>
                <w:color w:val="auto"/>
                <w:kern w:val="0"/>
                <w:sz w:val="21"/>
                <w:szCs w:val="21"/>
                <w:u w:val="none"/>
                <w:lang w:val="en-US" w:eastAsia="zh-CN" w:bidi="ar"/>
              </w:rPr>
              <w:t>小蜜蜂头，商务包装</w:t>
            </w:r>
          </w:p>
        </w:tc>
      </w:tr>
      <w:tr w14:paraId="1A8D7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CBB0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197D6">
            <w:pPr>
              <w:keepNext w:val="0"/>
              <w:keepLines w:val="0"/>
              <w:widowControl/>
              <w:suppressLineNumbers w:val="0"/>
              <w:spacing w:line="360" w:lineRule="auto"/>
              <w:jc w:val="center"/>
              <w:textAlignment w:val="center"/>
              <w:rPr>
                <w:rFonts w:hint="eastAsia" w:ascii="仿宋_GB2312" w:hAnsi="仿宋_GB2312" w:eastAsia="仿宋_GB2312" w:cs="仿宋_GB2312"/>
                <w:i w:val="0"/>
                <w:iCs w:val="0"/>
                <w:color w:val="auto"/>
                <w:kern w:val="0"/>
                <w:sz w:val="21"/>
                <w:szCs w:val="21"/>
                <w:u w:val="none"/>
                <w:lang w:bidi="ar"/>
              </w:rPr>
            </w:pPr>
            <w:r>
              <w:rPr>
                <w:rFonts w:hint="eastAsia" w:ascii="仿宋_GB2312" w:hAnsi="仿宋_GB2312" w:eastAsia="仿宋_GB2312" w:cs="仿宋_GB2312"/>
                <w:i w:val="0"/>
                <w:iCs w:val="0"/>
                <w:color w:val="auto"/>
                <w:kern w:val="0"/>
                <w:sz w:val="21"/>
                <w:szCs w:val="21"/>
                <w:u w:val="none"/>
                <w:lang w:val="en-US" w:eastAsia="zh-CN" w:bidi="ar"/>
              </w:rPr>
              <w:t>毛绒挂件</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B30D0">
            <w:pPr>
              <w:widowControl/>
              <w:spacing w:line="360" w:lineRule="auto"/>
              <w:jc w:val="center"/>
              <w:textAlignment w:val="center"/>
              <w:rPr>
                <w:rFonts w:hint="eastAsia" w:ascii="仿宋_GB2312" w:hAnsi="仿宋_GB2312" w:eastAsia="仿宋_GB2312" w:cs="仿宋_GB2312"/>
                <w:i w:val="0"/>
                <w:iCs w:val="0"/>
                <w:color w:val="auto"/>
                <w:kern w:val="0"/>
                <w:sz w:val="21"/>
                <w:szCs w:val="21"/>
                <w:u w:val="none"/>
                <w:lang w:bidi="ar"/>
              </w:rPr>
            </w:pPr>
            <w:r>
              <w:rPr>
                <w:rFonts w:hint="eastAsia" w:ascii="仿宋_GB2312" w:hAnsi="仿宋_GB2312" w:eastAsia="仿宋_GB2312" w:cs="仿宋_GB2312"/>
                <w:i w:val="0"/>
                <w:iCs w:val="0"/>
                <w:color w:val="auto"/>
                <w:kern w:val="0"/>
                <w:sz w:val="21"/>
                <w:szCs w:val="21"/>
                <w:u w:val="none"/>
                <w:lang w:val="en-US" w:eastAsia="zh-CN" w:bidi="ar"/>
              </w:rPr>
              <w:t>1款*1000个</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CF712">
            <w:pPr>
              <w:widowControl/>
              <w:spacing w:line="360" w:lineRule="auto"/>
              <w:jc w:val="center"/>
              <w:textAlignment w:val="center"/>
              <w:rPr>
                <w:rFonts w:hint="eastAsia" w:ascii="仿宋_GB2312" w:hAnsi="仿宋_GB2312" w:eastAsia="仿宋_GB2312" w:cs="仿宋_GB2312"/>
                <w:i w:val="0"/>
                <w:iCs w:val="0"/>
                <w:color w:val="auto"/>
                <w:kern w:val="0"/>
                <w:sz w:val="21"/>
                <w:szCs w:val="21"/>
                <w:u w:val="none"/>
                <w:lang w:bidi="ar"/>
              </w:rPr>
            </w:pPr>
            <w:r>
              <w:rPr>
                <w:rFonts w:hint="eastAsia" w:ascii="仿宋_GB2312" w:hAnsi="仿宋_GB2312" w:eastAsia="仿宋_GB2312" w:cs="仿宋_GB2312"/>
                <w:color w:val="auto"/>
                <w:kern w:val="0"/>
                <w:sz w:val="21"/>
                <w:szCs w:val="21"/>
                <w:u w:val="none"/>
                <w:lang w:val="en-US" w:eastAsia="zh-CN" w:bidi="ar"/>
              </w:rPr>
              <w:t>21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C6A43">
            <w:pPr>
              <w:keepNext w:val="0"/>
              <w:keepLines w:val="0"/>
              <w:widowControl/>
              <w:suppressLineNumbers w:val="0"/>
              <w:spacing w:line="360" w:lineRule="auto"/>
              <w:jc w:val="center"/>
              <w:textAlignment w:val="center"/>
              <w:rPr>
                <w:rFonts w:hint="eastAsia" w:ascii="仿宋_GB2312" w:hAnsi="仿宋_GB2312" w:eastAsia="仿宋_GB2312" w:cs="仿宋_GB2312"/>
                <w:i w:val="0"/>
                <w:iCs w:val="0"/>
                <w:color w:val="auto"/>
                <w:kern w:val="0"/>
                <w:sz w:val="21"/>
                <w:szCs w:val="21"/>
                <w:u w:val="none"/>
                <w:lang w:bidi="ar"/>
              </w:rPr>
            </w:pPr>
            <w:r>
              <w:rPr>
                <w:rFonts w:hint="eastAsia" w:ascii="仿宋_GB2312" w:hAnsi="仿宋_GB2312" w:eastAsia="仿宋_GB2312" w:cs="仿宋_GB2312"/>
                <w:i w:val="0"/>
                <w:iCs w:val="0"/>
                <w:color w:val="auto"/>
                <w:kern w:val="0"/>
                <w:sz w:val="21"/>
                <w:szCs w:val="21"/>
                <w:u w:val="none"/>
                <w:lang w:val="en-US" w:eastAsia="zh-CN" w:bidi="ar"/>
              </w:rPr>
              <w:t>21000</w:t>
            </w: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4D29D">
            <w:pPr>
              <w:keepNext w:val="0"/>
              <w:keepLines w:val="0"/>
              <w:widowControl/>
              <w:suppressLineNumbers w:val="0"/>
              <w:spacing w:line="360" w:lineRule="auto"/>
              <w:jc w:val="center"/>
              <w:textAlignment w:val="center"/>
              <w:rPr>
                <w:rFonts w:hint="eastAsia" w:ascii="仿宋_GB2312" w:hAnsi="仿宋_GB2312" w:eastAsia="仿宋_GB2312" w:cs="仿宋_GB2312"/>
                <w:i w:val="0"/>
                <w:iCs w:val="0"/>
                <w:color w:val="auto"/>
                <w:kern w:val="0"/>
                <w:sz w:val="21"/>
                <w:szCs w:val="21"/>
                <w:u w:val="none"/>
                <w:lang w:bidi="ar"/>
              </w:rPr>
            </w:pPr>
            <w:r>
              <w:rPr>
                <w:rFonts w:hint="eastAsia" w:ascii="仿宋_GB2312" w:hAnsi="仿宋_GB2312" w:eastAsia="仿宋_GB2312" w:cs="仿宋_GB2312"/>
                <w:i w:val="0"/>
                <w:iCs w:val="0"/>
                <w:color w:val="auto"/>
                <w:kern w:val="0"/>
                <w:sz w:val="21"/>
                <w:szCs w:val="21"/>
                <w:u w:val="none"/>
                <w:lang w:val="en-US" w:eastAsia="zh-CN" w:bidi="ar"/>
              </w:rPr>
              <w:t>建筑造型或其他</w:t>
            </w:r>
          </w:p>
        </w:tc>
      </w:tr>
      <w:tr w14:paraId="6610B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8253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5</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87268">
            <w:pPr>
              <w:keepNext w:val="0"/>
              <w:keepLines w:val="0"/>
              <w:widowControl/>
              <w:suppressLineNumbers w:val="0"/>
              <w:spacing w:line="360" w:lineRule="auto"/>
              <w:jc w:val="center"/>
              <w:textAlignment w:val="center"/>
              <w:rPr>
                <w:rFonts w:hint="eastAsia" w:ascii="仿宋_GB2312" w:hAnsi="仿宋_GB2312" w:eastAsia="仿宋_GB2312" w:cs="仿宋_GB2312"/>
                <w:i w:val="0"/>
                <w:iCs w:val="0"/>
                <w:color w:val="auto"/>
                <w:kern w:val="0"/>
                <w:sz w:val="21"/>
                <w:szCs w:val="21"/>
                <w:u w:val="none"/>
                <w:lang w:bidi="ar"/>
              </w:rPr>
            </w:pPr>
            <w:r>
              <w:rPr>
                <w:rFonts w:hint="eastAsia" w:ascii="仿宋_GB2312" w:hAnsi="仿宋_GB2312" w:eastAsia="仿宋_GB2312" w:cs="仿宋_GB2312"/>
                <w:i w:val="0"/>
                <w:iCs w:val="0"/>
                <w:color w:val="auto"/>
                <w:kern w:val="0"/>
                <w:sz w:val="21"/>
                <w:szCs w:val="21"/>
                <w:u w:val="none"/>
                <w:lang w:val="en-US" w:eastAsia="zh-CN" w:bidi="ar"/>
              </w:rPr>
              <w:t>磁性毛绒挂件</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0D294">
            <w:pPr>
              <w:widowControl/>
              <w:spacing w:line="360" w:lineRule="auto"/>
              <w:jc w:val="center"/>
              <w:textAlignment w:val="center"/>
              <w:rPr>
                <w:rFonts w:hint="eastAsia" w:ascii="仿宋_GB2312" w:hAnsi="仿宋_GB2312" w:eastAsia="仿宋_GB2312" w:cs="仿宋_GB2312"/>
                <w:i w:val="0"/>
                <w:iCs w:val="0"/>
                <w:color w:val="auto"/>
                <w:kern w:val="0"/>
                <w:sz w:val="21"/>
                <w:szCs w:val="21"/>
                <w:u w:val="none"/>
                <w:lang w:bidi="ar"/>
              </w:rPr>
            </w:pPr>
            <w:r>
              <w:rPr>
                <w:rFonts w:hint="eastAsia" w:ascii="仿宋_GB2312" w:hAnsi="仿宋_GB2312" w:eastAsia="仿宋_GB2312" w:cs="仿宋_GB2312"/>
                <w:i w:val="0"/>
                <w:iCs w:val="0"/>
                <w:color w:val="auto"/>
                <w:kern w:val="0"/>
                <w:sz w:val="21"/>
                <w:szCs w:val="21"/>
                <w:u w:val="none"/>
                <w:lang w:val="en-US" w:eastAsia="zh-CN" w:bidi="ar"/>
              </w:rPr>
              <w:t>1款*1000个</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F9818">
            <w:pPr>
              <w:widowControl/>
              <w:spacing w:line="360" w:lineRule="auto"/>
              <w:jc w:val="center"/>
              <w:textAlignment w:val="center"/>
              <w:rPr>
                <w:rFonts w:hint="eastAsia" w:ascii="仿宋_GB2312" w:hAnsi="仿宋_GB2312" w:eastAsia="仿宋_GB2312" w:cs="仿宋_GB2312"/>
                <w:i w:val="0"/>
                <w:iCs w:val="0"/>
                <w:color w:val="auto"/>
                <w:kern w:val="0"/>
                <w:sz w:val="21"/>
                <w:szCs w:val="21"/>
                <w:u w:val="none"/>
                <w:lang w:bidi="ar"/>
              </w:rPr>
            </w:pPr>
            <w:r>
              <w:rPr>
                <w:rFonts w:hint="eastAsia" w:ascii="仿宋_GB2312" w:hAnsi="仿宋_GB2312" w:eastAsia="仿宋_GB2312" w:cs="仿宋_GB2312"/>
                <w:color w:val="auto"/>
                <w:kern w:val="0"/>
                <w:sz w:val="21"/>
                <w:szCs w:val="21"/>
                <w:u w:val="none"/>
                <w:lang w:val="en-US" w:eastAsia="zh-CN" w:bidi="ar"/>
              </w:rPr>
              <w:t>22</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89B6D">
            <w:pPr>
              <w:keepNext w:val="0"/>
              <w:keepLines w:val="0"/>
              <w:widowControl/>
              <w:suppressLineNumbers w:val="0"/>
              <w:spacing w:line="360" w:lineRule="auto"/>
              <w:jc w:val="center"/>
              <w:textAlignment w:val="center"/>
              <w:rPr>
                <w:rFonts w:hint="eastAsia" w:ascii="仿宋_GB2312" w:hAnsi="仿宋_GB2312" w:eastAsia="仿宋_GB2312" w:cs="仿宋_GB2312"/>
                <w:i w:val="0"/>
                <w:iCs w:val="0"/>
                <w:color w:val="auto"/>
                <w:kern w:val="0"/>
                <w:sz w:val="21"/>
                <w:szCs w:val="21"/>
                <w:u w:val="none"/>
                <w:lang w:bidi="ar"/>
              </w:rPr>
            </w:pPr>
            <w:r>
              <w:rPr>
                <w:rFonts w:hint="eastAsia" w:ascii="仿宋_GB2312" w:hAnsi="仿宋_GB2312" w:eastAsia="仿宋_GB2312" w:cs="仿宋_GB2312"/>
                <w:i w:val="0"/>
                <w:iCs w:val="0"/>
                <w:color w:val="auto"/>
                <w:kern w:val="0"/>
                <w:sz w:val="21"/>
                <w:szCs w:val="21"/>
                <w:u w:val="none"/>
                <w:lang w:val="en-US" w:eastAsia="zh-CN" w:bidi="ar"/>
              </w:rPr>
              <w:t>22000</w:t>
            </w: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F01E1">
            <w:pPr>
              <w:keepNext w:val="0"/>
              <w:keepLines w:val="0"/>
              <w:widowControl/>
              <w:suppressLineNumbers w:val="0"/>
              <w:spacing w:line="360" w:lineRule="auto"/>
              <w:jc w:val="center"/>
              <w:textAlignment w:val="center"/>
              <w:rPr>
                <w:rFonts w:hint="eastAsia" w:ascii="仿宋_GB2312" w:hAnsi="仿宋_GB2312" w:eastAsia="仿宋_GB2312" w:cs="仿宋_GB2312"/>
                <w:i w:val="0"/>
                <w:iCs w:val="0"/>
                <w:color w:val="auto"/>
                <w:kern w:val="0"/>
                <w:sz w:val="21"/>
                <w:szCs w:val="21"/>
                <w:u w:val="none"/>
                <w:lang w:bidi="ar"/>
              </w:rPr>
            </w:pPr>
            <w:r>
              <w:rPr>
                <w:rFonts w:hint="eastAsia" w:ascii="仿宋_GB2312" w:hAnsi="仿宋_GB2312" w:eastAsia="仿宋_GB2312" w:cs="仿宋_GB2312"/>
                <w:i w:val="0"/>
                <w:iCs w:val="0"/>
                <w:color w:val="auto"/>
                <w:kern w:val="0"/>
                <w:sz w:val="21"/>
                <w:szCs w:val="21"/>
                <w:u w:val="none"/>
                <w:lang w:val="en-US" w:eastAsia="zh-CN" w:bidi="ar"/>
              </w:rPr>
              <w:t>不限</w:t>
            </w:r>
          </w:p>
        </w:tc>
      </w:tr>
      <w:tr w14:paraId="109EB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E300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6</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DEB32">
            <w:pPr>
              <w:keepNext w:val="0"/>
              <w:keepLines w:val="0"/>
              <w:widowControl/>
              <w:suppressLineNumbers w:val="0"/>
              <w:spacing w:line="360" w:lineRule="auto"/>
              <w:jc w:val="center"/>
              <w:textAlignment w:val="center"/>
              <w:rPr>
                <w:rFonts w:hint="eastAsia" w:ascii="仿宋_GB2312" w:hAnsi="仿宋_GB2312" w:eastAsia="仿宋_GB2312" w:cs="仿宋_GB2312"/>
                <w:i w:val="0"/>
                <w:iCs w:val="0"/>
                <w:color w:val="auto"/>
                <w:kern w:val="0"/>
                <w:sz w:val="21"/>
                <w:szCs w:val="21"/>
                <w:u w:val="none"/>
                <w:lang w:bidi="ar"/>
              </w:rPr>
            </w:pPr>
            <w:r>
              <w:rPr>
                <w:rFonts w:hint="eastAsia" w:ascii="仿宋_GB2312" w:hAnsi="仿宋_GB2312" w:eastAsia="仿宋_GB2312" w:cs="仿宋_GB2312"/>
                <w:i w:val="0"/>
                <w:iCs w:val="0"/>
                <w:color w:val="auto"/>
                <w:kern w:val="0"/>
                <w:sz w:val="21"/>
                <w:szCs w:val="21"/>
                <w:u w:val="none"/>
                <w:lang w:val="en-US" w:eastAsia="zh-CN" w:bidi="ar"/>
              </w:rPr>
              <w:t>冰箱贴套装</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A8901">
            <w:pPr>
              <w:keepNext w:val="0"/>
              <w:keepLines w:val="0"/>
              <w:widowControl/>
              <w:suppressLineNumbers w:val="0"/>
              <w:spacing w:line="360" w:lineRule="auto"/>
              <w:jc w:val="center"/>
              <w:textAlignment w:val="center"/>
              <w:rPr>
                <w:rFonts w:hint="eastAsia" w:ascii="仿宋_GB2312" w:hAnsi="仿宋_GB2312" w:eastAsia="仿宋_GB2312" w:cs="仿宋_GB2312"/>
                <w:i w:val="0"/>
                <w:iCs w:val="0"/>
                <w:color w:val="auto"/>
                <w:kern w:val="0"/>
                <w:sz w:val="21"/>
                <w:szCs w:val="21"/>
                <w:u w:val="none"/>
                <w:lang w:bidi="ar"/>
              </w:rPr>
            </w:pPr>
            <w:r>
              <w:rPr>
                <w:rFonts w:hint="eastAsia" w:ascii="仿宋_GB2312" w:hAnsi="仿宋_GB2312" w:eastAsia="仿宋_GB2312" w:cs="仿宋_GB2312"/>
                <w:i w:val="0"/>
                <w:iCs w:val="0"/>
                <w:color w:val="auto"/>
                <w:kern w:val="0"/>
                <w:sz w:val="21"/>
                <w:szCs w:val="21"/>
                <w:u w:val="none"/>
                <w:lang w:val="en-US" w:eastAsia="zh-CN" w:bidi="ar"/>
              </w:rPr>
              <w:t>4款*2000个/款</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2CF06">
            <w:pPr>
              <w:widowControl/>
              <w:spacing w:line="360" w:lineRule="auto"/>
              <w:jc w:val="center"/>
              <w:textAlignment w:val="center"/>
              <w:rPr>
                <w:rFonts w:hint="eastAsia" w:ascii="仿宋_GB2312" w:hAnsi="仿宋_GB2312" w:eastAsia="仿宋_GB2312" w:cs="仿宋_GB2312"/>
                <w:i w:val="0"/>
                <w:iCs w:val="0"/>
                <w:color w:val="auto"/>
                <w:kern w:val="0"/>
                <w:sz w:val="21"/>
                <w:szCs w:val="21"/>
                <w:u w:val="none"/>
                <w:lang w:bidi="ar"/>
              </w:rPr>
            </w:pPr>
            <w:r>
              <w:rPr>
                <w:rFonts w:hint="eastAsia" w:ascii="仿宋_GB2312" w:hAnsi="仿宋_GB2312" w:eastAsia="仿宋_GB2312" w:cs="仿宋_GB2312"/>
                <w:color w:val="auto"/>
                <w:kern w:val="0"/>
                <w:sz w:val="21"/>
                <w:szCs w:val="21"/>
                <w:u w:val="none"/>
                <w:lang w:val="en-US" w:eastAsia="zh-CN" w:bidi="ar"/>
              </w:rPr>
              <w:t>18</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97700">
            <w:pPr>
              <w:keepNext w:val="0"/>
              <w:keepLines w:val="0"/>
              <w:widowControl/>
              <w:suppressLineNumbers w:val="0"/>
              <w:spacing w:line="360" w:lineRule="auto"/>
              <w:jc w:val="center"/>
              <w:textAlignment w:val="center"/>
              <w:rPr>
                <w:rFonts w:hint="eastAsia" w:ascii="仿宋_GB2312" w:hAnsi="仿宋_GB2312" w:eastAsia="仿宋_GB2312" w:cs="仿宋_GB2312"/>
                <w:i w:val="0"/>
                <w:iCs w:val="0"/>
                <w:color w:val="auto"/>
                <w:kern w:val="0"/>
                <w:sz w:val="21"/>
                <w:szCs w:val="21"/>
                <w:u w:val="none"/>
                <w:lang w:bidi="ar"/>
              </w:rPr>
            </w:pPr>
            <w:r>
              <w:rPr>
                <w:rFonts w:hint="eastAsia" w:ascii="仿宋_GB2312" w:hAnsi="仿宋_GB2312" w:eastAsia="仿宋_GB2312" w:cs="仿宋_GB2312"/>
                <w:i w:val="0"/>
                <w:iCs w:val="0"/>
                <w:color w:val="auto"/>
                <w:kern w:val="0"/>
                <w:sz w:val="21"/>
                <w:szCs w:val="21"/>
                <w:u w:val="none"/>
                <w:lang w:val="en-US" w:eastAsia="zh-CN" w:bidi="ar"/>
              </w:rPr>
              <w:t>144000</w:t>
            </w: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564D6">
            <w:pPr>
              <w:keepNext w:val="0"/>
              <w:keepLines w:val="0"/>
              <w:widowControl/>
              <w:suppressLineNumbers w:val="0"/>
              <w:spacing w:line="360" w:lineRule="auto"/>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表情包拼图款</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包装4个一组</w:t>
            </w:r>
          </w:p>
          <w:p w14:paraId="60B5114A">
            <w:pPr>
              <w:keepNext w:val="0"/>
              <w:keepLines w:val="0"/>
              <w:widowControl/>
              <w:suppressLineNumbers w:val="0"/>
              <w:spacing w:line="360" w:lineRule="auto"/>
              <w:jc w:val="center"/>
              <w:textAlignment w:val="center"/>
              <w:rPr>
                <w:rFonts w:hint="eastAsia" w:ascii="仿宋_GB2312" w:hAnsi="仿宋_GB2312" w:eastAsia="仿宋_GB2312" w:cs="仿宋_GB2312"/>
                <w:i w:val="0"/>
                <w:iCs w:val="0"/>
                <w:color w:val="auto"/>
                <w:kern w:val="0"/>
                <w:sz w:val="21"/>
                <w:szCs w:val="21"/>
                <w:u w:val="none"/>
                <w:lang w:bidi="ar"/>
              </w:rPr>
            </w:pPr>
            <w:r>
              <w:rPr>
                <w:rFonts w:hint="eastAsia" w:ascii="仿宋_GB2312" w:hAnsi="仿宋_GB2312" w:eastAsia="仿宋_GB2312" w:cs="仿宋_GB2312"/>
                <w:i w:val="0"/>
                <w:iCs w:val="0"/>
                <w:color w:val="auto"/>
                <w:kern w:val="0"/>
                <w:sz w:val="21"/>
                <w:szCs w:val="21"/>
                <w:u w:val="none"/>
                <w:lang w:val="en-US" w:eastAsia="zh-CN" w:bidi="ar"/>
              </w:rPr>
              <w:t>含端盒</w:t>
            </w:r>
          </w:p>
        </w:tc>
      </w:tr>
      <w:tr w14:paraId="5649D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0A98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7</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77E21">
            <w:pPr>
              <w:keepNext w:val="0"/>
              <w:keepLines w:val="0"/>
              <w:widowControl/>
              <w:suppressLineNumbers w:val="0"/>
              <w:spacing w:line="360" w:lineRule="auto"/>
              <w:jc w:val="center"/>
              <w:textAlignment w:val="center"/>
              <w:rPr>
                <w:rFonts w:hint="eastAsia" w:ascii="仿宋_GB2312" w:hAnsi="仿宋_GB2312" w:eastAsia="仿宋_GB2312" w:cs="仿宋_GB2312"/>
                <w:i w:val="0"/>
                <w:iCs w:val="0"/>
                <w:color w:val="auto"/>
                <w:kern w:val="0"/>
                <w:sz w:val="21"/>
                <w:szCs w:val="21"/>
                <w:u w:val="none"/>
                <w:lang w:bidi="ar"/>
              </w:rPr>
            </w:pPr>
            <w:r>
              <w:rPr>
                <w:rFonts w:hint="eastAsia" w:ascii="仿宋_GB2312" w:hAnsi="仿宋_GB2312" w:eastAsia="仿宋_GB2312" w:cs="仿宋_GB2312"/>
                <w:i w:val="0"/>
                <w:iCs w:val="0"/>
                <w:color w:val="auto"/>
                <w:kern w:val="0"/>
                <w:sz w:val="21"/>
                <w:szCs w:val="21"/>
                <w:u w:val="none"/>
                <w:lang w:val="en-US" w:eastAsia="zh-CN" w:bidi="ar"/>
              </w:rPr>
              <w:t>冰箱贴1</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5FC6C">
            <w:pPr>
              <w:widowControl/>
              <w:spacing w:line="360" w:lineRule="auto"/>
              <w:jc w:val="center"/>
              <w:textAlignment w:val="center"/>
              <w:rPr>
                <w:rFonts w:hint="eastAsia" w:ascii="仿宋_GB2312" w:hAnsi="仿宋_GB2312" w:eastAsia="仿宋_GB2312" w:cs="仿宋_GB2312"/>
                <w:i w:val="0"/>
                <w:iCs w:val="0"/>
                <w:color w:val="auto"/>
                <w:kern w:val="0"/>
                <w:sz w:val="21"/>
                <w:szCs w:val="21"/>
                <w:u w:val="none"/>
                <w:lang w:bidi="ar"/>
              </w:rPr>
            </w:pPr>
            <w:r>
              <w:rPr>
                <w:rFonts w:hint="eastAsia" w:ascii="仿宋_GB2312" w:hAnsi="仿宋_GB2312" w:eastAsia="仿宋_GB2312" w:cs="仿宋_GB2312"/>
                <w:i w:val="0"/>
                <w:iCs w:val="0"/>
                <w:color w:val="auto"/>
                <w:kern w:val="0"/>
                <w:sz w:val="21"/>
                <w:szCs w:val="21"/>
                <w:u w:val="none"/>
                <w:lang w:val="en-US" w:eastAsia="zh-CN" w:bidi="ar"/>
              </w:rPr>
              <w:t>1款*2000个</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93299">
            <w:pPr>
              <w:widowControl/>
              <w:spacing w:line="360" w:lineRule="auto"/>
              <w:jc w:val="center"/>
              <w:textAlignment w:val="center"/>
              <w:rPr>
                <w:rFonts w:hint="eastAsia" w:ascii="仿宋_GB2312" w:hAnsi="仿宋_GB2312" w:eastAsia="仿宋_GB2312" w:cs="仿宋_GB2312"/>
                <w:i w:val="0"/>
                <w:iCs w:val="0"/>
                <w:color w:val="auto"/>
                <w:kern w:val="0"/>
                <w:sz w:val="21"/>
                <w:szCs w:val="21"/>
                <w:u w:val="none"/>
                <w:lang w:bidi="ar"/>
              </w:rPr>
            </w:pPr>
            <w:r>
              <w:rPr>
                <w:rFonts w:hint="eastAsia" w:ascii="仿宋_GB2312" w:hAnsi="仿宋_GB2312" w:eastAsia="仿宋_GB2312" w:cs="仿宋_GB2312"/>
                <w:color w:val="auto"/>
                <w:kern w:val="0"/>
                <w:sz w:val="21"/>
                <w:szCs w:val="21"/>
                <w:u w:val="none"/>
                <w:lang w:val="en-US" w:eastAsia="zh-CN" w:bidi="ar"/>
              </w:rPr>
              <w:t>24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6E301">
            <w:pPr>
              <w:keepNext w:val="0"/>
              <w:keepLines w:val="0"/>
              <w:widowControl/>
              <w:suppressLineNumbers w:val="0"/>
              <w:spacing w:line="360" w:lineRule="auto"/>
              <w:jc w:val="center"/>
              <w:textAlignment w:val="center"/>
              <w:rPr>
                <w:rFonts w:hint="eastAsia" w:ascii="仿宋_GB2312" w:hAnsi="仿宋_GB2312" w:eastAsia="仿宋_GB2312" w:cs="仿宋_GB2312"/>
                <w:i w:val="0"/>
                <w:iCs w:val="0"/>
                <w:color w:val="auto"/>
                <w:kern w:val="0"/>
                <w:sz w:val="21"/>
                <w:szCs w:val="21"/>
                <w:u w:val="none"/>
                <w:lang w:bidi="ar"/>
              </w:rPr>
            </w:pPr>
            <w:r>
              <w:rPr>
                <w:rFonts w:hint="eastAsia" w:ascii="仿宋_GB2312" w:hAnsi="仿宋_GB2312" w:eastAsia="仿宋_GB2312" w:cs="仿宋_GB2312"/>
                <w:i w:val="0"/>
                <w:iCs w:val="0"/>
                <w:color w:val="auto"/>
                <w:kern w:val="0"/>
                <w:sz w:val="21"/>
                <w:szCs w:val="21"/>
                <w:u w:val="none"/>
                <w:lang w:val="en-US" w:eastAsia="zh-CN" w:bidi="ar"/>
              </w:rPr>
              <w:t>48000</w:t>
            </w: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68AE2">
            <w:pPr>
              <w:keepNext w:val="0"/>
              <w:keepLines w:val="0"/>
              <w:widowControl/>
              <w:suppressLineNumbers w:val="0"/>
              <w:spacing w:line="360" w:lineRule="auto"/>
              <w:jc w:val="center"/>
              <w:textAlignment w:val="center"/>
              <w:rPr>
                <w:rFonts w:hint="eastAsia" w:ascii="仿宋_GB2312" w:hAnsi="仿宋_GB2312" w:eastAsia="仿宋_GB2312" w:cs="仿宋_GB2312"/>
                <w:i w:val="0"/>
                <w:iCs w:val="0"/>
                <w:color w:val="auto"/>
                <w:kern w:val="0"/>
                <w:sz w:val="21"/>
                <w:szCs w:val="21"/>
                <w:u w:val="none"/>
                <w:lang w:bidi="ar"/>
              </w:rPr>
            </w:pPr>
            <w:r>
              <w:rPr>
                <w:rFonts w:hint="eastAsia" w:ascii="仿宋_GB2312" w:hAnsi="仿宋_GB2312" w:eastAsia="仿宋_GB2312" w:cs="仿宋_GB2312"/>
                <w:i w:val="0"/>
                <w:iCs w:val="0"/>
                <w:color w:val="auto"/>
                <w:kern w:val="0"/>
                <w:sz w:val="21"/>
                <w:szCs w:val="21"/>
                <w:u w:val="none"/>
                <w:lang w:val="en-US" w:eastAsia="zh-CN" w:bidi="ar"/>
              </w:rPr>
              <w:t>广交会会址主题</w:t>
            </w:r>
          </w:p>
        </w:tc>
      </w:tr>
      <w:tr w14:paraId="1D551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4BF4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8</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D54BC">
            <w:pPr>
              <w:keepNext w:val="0"/>
              <w:keepLines w:val="0"/>
              <w:widowControl/>
              <w:suppressLineNumbers w:val="0"/>
              <w:spacing w:line="360" w:lineRule="auto"/>
              <w:jc w:val="center"/>
              <w:textAlignment w:val="center"/>
              <w:rPr>
                <w:rFonts w:hint="eastAsia" w:ascii="仿宋_GB2312" w:hAnsi="仿宋_GB2312" w:eastAsia="仿宋_GB2312" w:cs="仿宋_GB2312"/>
                <w:i w:val="0"/>
                <w:iCs w:val="0"/>
                <w:color w:val="auto"/>
                <w:kern w:val="0"/>
                <w:sz w:val="21"/>
                <w:szCs w:val="21"/>
                <w:u w:val="none"/>
                <w:lang w:bidi="ar"/>
              </w:rPr>
            </w:pPr>
            <w:r>
              <w:rPr>
                <w:rFonts w:hint="eastAsia" w:ascii="仿宋_GB2312" w:hAnsi="仿宋_GB2312" w:eastAsia="仿宋_GB2312" w:cs="仿宋_GB2312"/>
                <w:i w:val="0"/>
                <w:iCs w:val="0"/>
                <w:color w:val="auto"/>
                <w:kern w:val="0"/>
                <w:sz w:val="21"/>
                <w:szCs w:val="21"/>
                <w:u w:val="none"/>
                <w:lang w:val="en-US" w:eastAsia="zh-CN" w:bidi="ar"/>
              </w:rPr>
              <w:t>冰箱贴2</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7BFB8">
            <w:pPr>
              <w:widowControl/>
              <w:spacing w:line="360" w:lineRule="auto"/>
              <w:jc w:val="center"/>
              <w:textAlignment w:val="center"/>
              <w:rPr>
                <w:rFonts w:hint="eastAsia" w:ascii="仿宋_GB2312" w:hAnsi="仿宋_GB2312" w:eastAsia="仿宋_GB2312" w:cs="仿宋_GB2312"/>
                <w:i w:val="0"/>
                <w:iCs w:val="0"/>
                <w:color w:val="auto"/>
                <w:kern w:val="0"/>
                <w:sz w:val="21"/>
                <w:szCs w:val="21"/>
                <w:u w:val="none"/>
                <w:lang w:bidi="ar"/>
              </w:rPr>
            </w:pPr>
            <w:r>
              <w:rPr>
                <w:rFonts w:hint="eastAsia" w:ascii="仿宋_GB2312" w:hAnsi="仿宋_GB2312" w:eastAsia="仿宋_GB2312" w:cs="仿宋_GB2312"/>
                <w:i w:val="0"/>
                <w:iCs w:val="0"/>
                <w:color w:val="auto"/>
                <w:kern w:val="0"/>
                <w:sz w:val="21"/>
                <w:szCs w:val="21"/>
                <w:u w:val="none"/>
                <w:lang w:val="en-US" w:eastAsia="zh-CN" w:bidi="ar"/>
              </w:rPr>
              <w:t>1款*2000个</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769DD">
            <w:pPr>
              <w:widowControl/>
              <w:spacing w:line="360" w:lineRule="auto"/>
              <w:jc w:val="center"/>
              <w:textAlignment w:val="center"/>
              <w:rPr>
                <w:rFonts w:hint="eastAsia" w:ascii="仿宋_GB2312" w:hAnsi="仿宋_GB2312" w:eastAsia="仿宋_GB2312" w:cs="仿宋_GB2312"/>
                <w:i w:val="0"/>
                <w:iCs w:val="0"/>
                <w:color w:val="auto"/>
                <w:kern w:val="0"/>
                <w:sz w:val="21"/>
                <w:szCs w:val="21"/>
                <w:u w:val="none"/>
                <w:lang w:bidi="ar"/>
              </w:rPr>
            </w:pPr>
            <w:r>
              <w:rPr>
                <w:rFonts w:hint="eastAsia" w:ascii="仿宋_GB2312" w:hAnsi="仿宋_GB2312" w:eastAsia="仿宋_GB2312" w:cs="仿宋_GB2312"/>
                <w:color w:val="auto"/>
                <w:kern w:val="0"/>
                <w:sz w:val="21"/>
                <w:szCs w:val="21"/>
                <w:u w:val="none"/>
                <w:lang w:val="en-US" w:eastAsia="zh-CN" w:bidi="ar"/>
              </w:rPr>
              <w:t>24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9937F">
            <w:pPr>
              <w:keepNext w:val="0"/>
              <w:keepLines w:val="0"/>
              <w:widowControl/>
              <w:suppressLineNumbers w:val="0"/>
              <w:spacing w:line="360" w:lineRule="auto"/>
              <w:jc w:val="center"/>
              <w:textAlignment w:val="center"/>
              <w:rPr>
                <w:rFonts w:hint="eastAsia" w:ascii="仿宋_GB2312" w:hAnsi="仿宋_GB2312" w:eastAsia="仿宋_GB2312" w:cs="仿宋_GB2312"/>
                <w:i w:val="0"/>
                <w:iCs w:val="0"/>
                <w:color w:val="auto"/>
                <w:kern w:val="0"/>
                <w:sz w:val="21"/>
                <w:szCs w:val="21"/>
                <w:u w:val="none"/>
                <w:lang w:bidi="ar"/>
              </w:rPr>
            </w:pPr>
            <w:r>
              <w:rPr>
                <w:rFonts w:hint="eastAsia" w:ascii="仿宋_GB2312" w:hAnsi="仿宋_GB2312" w:eastAsia="仿宋_GB2312" w:cs="仿宋_GB2312"/>
                <w:i w:val="0"/>
                <w:iCs w:val="0"/>
                <w:color w:val="auto"/>
                <w:kern w:val="0"/>
                <w:sz w:val="21"/>
                <w:szCs w:val="21"/>
                <w:u w:val="none"/>
                <w:lang w:val="en-US" w:eastAsia="zh-CN" w:bidi="ar"/>
              </w:rPr>
              <w:t>48000</w:t>
            </w: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86568">
            <w:pPr>
              <w:keepNext w:val="0"/>
              <w:keepLines w:val="0"/>
              <w:widowControl/>
              <w:suppressLineNumbers w:val="0"/>
              <w:spacing w:line="360" w:lineRule="auto"/>
              <w:jc w:val="center"/>
              <w:textAlignment w:val="center"/>
              <w:rPr>
                <w:rFonts w:hint="eastAsia" w:ascii="仿宋_GB2312" w:hAnsi="仿宋_GB2312" w:eastAsia="仿宋_GB2312" w:cs="仿宋_GB2312"/>
                <w:i w:val="0"/>
                <w:iCs w:val="0"/>
                <w:color w:val="auto"/>
                <w:kern w:val="0"/>
                <w:sz w:val="21"/>
                <w:szCs w:val="21"/>
                <w:u w:val="none"/>
                <w:lang w:bidi="ar"/>
              </w:rPr>
            </w:pPr>
            <w:r>
              <w:rPr>
                <w:rFonts w:hint="eastAsia" w:ascii="仿宋_GB2312" w:hAnsi="仿宋_GB2312" w:eastAsia="仿宋_GB2312" w:cs="仿宋_GB2312"/>
                <w:i w:val="0"/>
                <w:iCs w:val="0"/>
                <w:color w:val="auto"/>
                <w:kern w:val="0"/>
                <w:sz w:val="21"/>
                <w:szCs w:val="21"/>
                <w:u w:val="none"/>
                <w:lang w:val="en-US" w:eastAsia="zh-CN" w:bidi="ar"/>
              </w:rPr>
              <w:t>广交会接驳车主题</w:t>
            </w:r>
          </w:p>
        </w:tc>
      </w:tr>
      <w:tr w14:paraId="0C049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B10F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9</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F371C">
            <w:pPr>
              <w:keepNext w:val="0"/>
              <w:keepLines w:val="0"/>
              <w:widowControl/>
              <w:suppressLineNumbers w:val="0"/>
              <w:spacing w:line="360" w:lineRule="auto"/>
              <w:jc w:val="center"/>
              <w:textAlignment w:val="center"/>
              <w:rPr>
                <w:rFonts w:hint="eastAsia" w:ascii="仿宋_GB2312" w:hAnsi="仿宋_GB2312" w:eastAsia="仿宋_GB2312" w:cs="仿宋_GB2312"/>
                <w:i w:val="0"/>
                <w:iCs w:val="0"/>
                <w:color w:val="auto"/>
                <w:kern w:val="0"/>
                <w:sz w:val="21"/>
                <w:szCs w:val="21"/>
                <w:u w:val="none"/>
                <w:lang w:bidi="ar"/>
              </w:rPr>
            </w:pPr>
            <w:r>
              <w:rPr>
                <w:rFonts w:hint="eastAsia" w:ascii="仿宋_GB2312" w:hAnsi="仿宋_GB2312" w:eastAsia="仿宋_GB2312" w:cs="仿宋_GB2312"/>
                <w:i w:val="0"/>
                <w:iCs w:val="0"/>
                <w:color w:val="auto"/>
                <w:kern w:val="0"/>
                <w:sz w:val="21"/>
                <w:szCs w:val="21"/>
                <w:u w:val="none"/>
                <w:lang w:val="en-US" w:eastAsia="zh-CN" w:bidi="ar"/>
              </w:rPr>
              <w:t>场景化手办</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94494">
            <w:pPr>
              <w:keepNext w:val="0"/>
              <w:keepLines w:val="0"/>
              <w:widowControl/>
              <w:suppressLineNumbers w:val="0"/>
              <w:spacing w:line="360" w:lineRule="auto"/>
              <w:jc w:val="center"/>
              <w:textAlignment w:val="center"/>
              <w:rPr>
                <w:rFonts w:hint="eastAsia" w:ascii="仿宋_GB2312" w:hAnsi="仿宋_GB2312" w:eastAsia="仿宋_GB2312" w:cs="仿宋_GB2312"/>
                <w:i w:val="0"/>
                <w:iCs w:val="0"/>
                <w:color w:val="auto"/>
                <w:kern w:val="0"/>
                <w:sz w:val="21"/>
                <w:szCs w:val="21"/>
                <w:u w:val="none"/>
                <w:lang w:bidi="ar"/>
              </w:rPr>
            </w:pPr>
            <w:r>
              <w:rPr>
                <w:rFonts w:hint="eastAsia" w:ascii="仿宋_GB2312" w:hAnsi="仿宋_GB2312" w:eastAsia="仿宋_GB2312" w:cs="仿宋_GB2312"/>
                <w:i w:val="0"/>
                <w:iCs w:val="0"/>
                <w:color w:val="auto"/>
                <w:kern w:val="0"/>
                <w:sz w:val="21"/>
                <w:szCs w:val="21"/>
                <w:u w:val="none"/>
                <w:lang w:val="en-US" w:eastAsia="zh-CN" w:bidi="ar"/>
              </w:rPr>
              <w:t>2款*3000个/款</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975FB">
            <w:pPr>
              <w:widowControl/>
              <w:spacing w:line="360" w:lineRule="auto"/>
              <w:jc w:val="center"/>
              <w:textAlignment w:val="center"/>
              <w:rPr>
                <w:rFonts w:hint="eastAsia" w:ascii="仿宋_GB2312" w:hAnsi="仿宋_GB2312" w:eastAsia="仿宋_GB2312" w:cs="仿宋_GB2312"/>
                <w:i w:val="0"/>
                <w:iCs w:val="0"/>
                <w:color w:val="auto"/>
                <w:kern w:val="0"/>
                <w:sz w:val="21"/>
                <w:szCs w:val="21"/>
                <w:u w:val="none"/>
                <w:lang w:bidi="ar"/>
              </w:rPr>
            </w:pPr>
            <w:r>
              <w:rPr>
                <w:rFonts w:hint="eastAsia" w:ascii="仿宋_GB2312" w:hAnsi="仿宋_GB2312" w:eastAsia="仿宋_GB2312" w:cs="仿宋_GB2312"/>
                <w:color w:val="auto"/>
                <w:kern w:val="0"/>
                <w:sz w:val="21"/>
                <w:szCs w:val="21"/>
                <w:u w:val="none"/>
                <w:lang w:val="en-US" w:eastAsia="zh-CN" w:bidi="ar"/>
              </w:rPr>
              <w:t>30</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C7887">
            <w:pPr>
              <w:keepNext w:val="0"/>
              <w:keepLines w:val="0"/>
              <w:widowControl/>
              <w:suppressLineNumbers w:val="0"/>
              <w:spacing w:line="360" w:lineRule="auto"/>
              <w:jc w:val="center"/>
              <w:textAlignment w:val="center"/>
              <w:rPr>
                <w:rFonts w:hint="eastAsia" w:ascii="仿宋_GB2312" w:hAnsi="仿宋_GB2312" w:eastAsia="仿宋_GB2312" w:cs="仿宋_GB2312"/>
                <w:i w:val="0"/>
                <w:iCs w:val="0"/>
                <w:color w:val="auto"/>
                <w:kern w:val="0"/>
                <w:sz w:val="21"/>
                <w:szCs w:val="21"/>
                <w:u w:val="none"/>
                <w:lang w:bidi="ar"/>
              </w:rPr>
            </w:pPr>
            <w:r>
              <w:rPr>
                <w:rFonts w:hint="eastAsia" w:ascii="仿宋_GB2312" w:hAnsi="仿宋_GB2312" w:eastAsia="仿宋_GB2312" w:cs="仿宋_GB2312"/>
                <w:i w:val="0"/>
                <w:iCs w:val="0"/>
                <w:color w:val="auto"/>
                <w:kern w:val="0"/>
                <w:sz w:val="21"/>
                <w:szCs w:val="21"/>
                <w:u w:val="none"/>
                <w:lang w:val="en-US" w:eastAsia="zh-CN" w:bidi="ar"/>
              </w:rPr>
              <w:t>180000</w:t>
            </w: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7658F">
            <w:pPr>
              <w:keepNext w:val="0"/>
              <w:keepLines w:val="0"/>
              <w:widowControl/>
              <w:suppressLineNumbers w:val="0"/>
              <w:spacing w:line="360" w:lineRule="auto"/>
              <w:jc w:val="center"/>
              <w:textAlignment w:val="center"/>
              <w:rPr>
                <w:rFonts w:hint="eastAsia" w:ascii="仿宋_GB2312" w:hAnsi="仿宋_GB2312" w:eastAsia="仿宋_GB2312" w:cs="仿宋_GB2312"/>
                <w:i w:val="0"/>
                <w:iCs w:val="0"/>
                <w:color w:val="auto"/>
                <w:kern w:val="0"/>
                <w:sz w:val="21"/>
                <w:szCs w:val="21"/>
                <w:u w:val="none"/>
                <w:lang w:bidi="ar"/>
              </w:rPr>
            </w:pPr>
            <w:r>
              <w:rPr>
                <w:rFonts w:hint="eastAsia" w:ascii="仿宋_GB2312" w:hAnsi="仿宋_GB2312" w:eastAsia="仿宋_GB2312" w:cs="仿宋_GB2312"/>
                <w:i w:val="0"/>
                <w:iCs w:val="0"/>
                <w:color w:val="auto"/>
                <w:kern w:val="0"/>
                <w:sz w:val="21"/>
                <w:szCs w:val="21"/>
                <w:u w:val="none"/>
                <w:lang w:val="en-US" w:eastAsia="zh-CN" w:bidi="ar"/>
              </w:rPr>
              <w:t>1.好宝好妮各1款</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2.主体高度不低于8cm</w:t>
            </w:r>
          </w:p>
        </w:tc>
      </w:tr>
      <w:tr w14:paraId="6B956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52BC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10</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CFD70">
            <w:pPr>
              <w:keepNext w:val="0"/>
              <w:keepLines w:val="0"/>
              <w:widowControl/>
              <w:suppressLineNumbers w:val="0"/>
              <w:spacing w:line="360" w:lineRule="auto"/>
              <w:jc w:val="center"/>
              <w:textAlignment w:val="center"/>
              <w:rPr>
                <w:rFonts w:hint="eastAsia" w:ascii="仿宋_GB2312" w:hAnsi="仿宋_GB2312" w:eastAsia="仿宋_GB2312" w:cs="仿宋_GB2312"/>
                <w:i w:val="0"/>
                <w:iCs w:val="0"/>
                <w:color w:val="auto"/>
                <w:kern w:val="0"/>
                <w:sz w:val="21"/>
                <w:szCs w:val="21"/>
                <w:u w:val="none"/>
                <w:lang w:bidi="ar"/>
              </w:rPr>
            </w:pPr>
            <w:r>
              <w:rPr>
                <w:rFonts w:hint="eastAsia" w:ascii="仿宋_GB2312" w:hAnsi="仿宋_GB2312" w:eastAsia="仿宋_GB2312" w:cs="仿宋_GB2312"/>
                <w:i w:val="0"/>
                <w:iCs w:val="0"/>
                <w:color w:val="auto"/>
                <w:kern w:val="0"/>
                <w:sz w:val="21"/>
                <w:szCs w:val="21"/>
                <w:u w:val="none"/>
                <w:lang w:val="en-US" w:eastAsia="zh-CN" w:bidi="ar"/>
              </w:rPr>
              <w:t>钥匙扣</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F605B">
            <w:pPr>
              <w:widowControl/>
              <w:spacing w:line="360" w:lineRule="auto"/>
              <w:jc w:val="center"/>
              <w:textAlignment w:val="center"/>
              <w:rPr>
                <w:rFonts w:hint="eastAsia" w:ascii="仿宋_GB2312" w:hAnsi="仿宋_GB2312" w:eastAsia="仿宋_GB2312" w:cs="仿宋_GB2312"/>
                <w:i w:val="0"/>
                <w:iCs w:val="0"/>
                <w:color w:val="auto"/>
                <w:kern w:val="0"/>
                <w:sz w:val="21"/>
                <w:szCs w:val="21"/>
                <w:u w:val="none"/>
                <w:lang w:bidi="ar"/>
              </w:rPr>
            </w:pPr>
            <w:r>
              <w:rPr>
                <w:rFonts w:hint="eastAsia" w:ascii="仿宋_GB2312" w:hAnsi="仿宋_GB2312" w:eastAsia="仿宋_GB2312" w:cs="仿宋_GB2312"/>
                <w:i w:val="0"/>
                <w:iCs w:val="0"/>
                <w:color w:val="auto"/>
                <w:kern w:val="0"/>
                <w:sz w:val="21"/>
                <w:szCs w:val="21"/>
                <w:u w:val="none"/>
                <w:lang w:val="en-US" w:eastAsia="zh-CN" w:bidi="ar"/>
              </w:rPr>
              <w:t>2款*3000个/款</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AD372">
            <w:pPr>
              <w:widowControl/>
              <w:spacing w:line="360" w:lineRule="auto"/>
              <w:jc w:val="center"/>
              <w:textAlignment w:val="center"/>
              <w:rPr>
                <w:rFonts w:hint="eastAsia" w:ascii="仿宋_GB2312" w:hAnsi="仿宋_GB2312" w:eastAsia="仿宋_GB2312" w:cs="仿宋_GB2312"/>
                <w:i w:val="0"/>
                <w:iCs w:val="0"/>
                <w:color w:val="auto"/>
                <w:kern w:val="0"/>
                <w:sz w:val="21"/>
                <w:szCs w:val="21"/>
                <w:u w:val="none"/>
                <w:lang w:bidi="ar"/>
              </w:rPr>
            </w:pPr>
            <w:r>
              <w:rPr>
                <w:rFonts w:hint="eastAsia" w:ascii="仿宋_GB2312" w:hAnsi="仿宋_GB2312" w:eastAsia="仿宋_GB2312" w:cs="仿宋_GB2312"/>
                <w:color w:val="auto"/>
                <w:kern w:val="0"/>
                <w:sz w:val="21"/>
                <w:szCs w:val="21"/>
                <w:u w:val="none"/>
                <w:lang w:val="en-US" w:eastAsia="zh-CN" w:bidi="ar"/>
              </w:rPr>
              <w:t>19</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B8C88">
            <w:pPr>
              <w:keepNext w:val="0"/>
              <w:keepLines w:val="0"/>
              <w:widowControl/>
              <w:suppressLineNumbers w:val="0"/>
              <w:spacing w:line="360" w:lineRule="auto"/>
              <w:jc w:val="center"/>
              <w:textAlignment w:val="center"/>
              <w:rPr>
                <w:rFonts w:hint="eastAsia" w:ascii="仿宋_GB2312" w:hAnsi="仿宋_GB2312" w:eastAsia="仿宋_GB2312" w:cs="仿宋_GB2312"/>
                <w:i w:val="0"/>
                <w:iCs w:val="0"/>
                <w:color w:val="auto"/>
                <w:kern w:val="0"/>
                <w:sz w:val="21"/>
                <w:szCs w:val="21"/>
                <w:u w:val="none"/>
                <w:lang w:bidi="ar"/>
              </w:rPr>
            </w:pPr>
            <w:r>
              <w:rPr>
                <w:rFonts w:hint="eastAsia" w:ascii="仿宋_GB2312" w:hAnsi="仿宋_GB2312" w:eastAsia="仿宋_GB2312" w:cs="仿宋_GB2312"/>
                <w:i w:val="0"/>
                <w:iCs w:val="0"/>
                <w:color w:val="auto"/>
                <w:kern w:val="0"/>
                <w:sz w:val="21"/>
                <w:szCs w:val="21"/>
                <w:u w:val="none"/>
                <w:lang w:val="en-US" w:eastAsia="zh-CN" w:bidi="ar"/>
              </w:rPr>
              <w:t>114000</w:t>
            </w: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0B9A8">
            <w:pPr>
              <w:keepNext w:val="0"/>
              <w:keepLines w:val="0"/>
              <w:widowControl/>
              <w:suppressLineNumbers w:val="0"/>
              <w:spacing w:line="360" w:lineRule="auto"/>
              <w:jc w:val="center"/>
              <w:textAlignment w:val="center"/>
              <w:rPr>
                <w:rFonts w:hint="eastAsia" w:ascii="仿宋_GB2312" w:hAnsi="仿宋_GB2312" w:eastAsia="仿宋_GB2312" w:cs="仿宋_GB2312"/>
                <w:i w:val="0"/>
                <w:iCs w:val="0"/>
                <w:color w:val="auto"/>
                <w:kern w:val="0"/>
                <w:sz w:val="21"/>
                <w:szCs w:val="21"/>
                <w:u w:val="none"/>
                <w:lang w:bidi="ar"/>
              </w:rPr>
            </w:pPr>
            <w:r>
              <w:rPr>
                <w:rFonts w:hint="eastAsia" w:ascii="仿宋_GB2312" w:hAnsi="仿宋_GB2312" w:eastAsia="仿宋_GB2312" w:cs="仿宋_GB2312"/>
                <w:i w:val="0"/>
                <w:iCs w:val="0"/>
                <w:color w:val="auto"/>
                <w:kern w:val="0"/>
                <w:sz w:val="21"/>
                <w:szCs w:val="21"/>
                <w:u w:val="none"/>
                <w:lang w:val="en-US" w:eastAsia="zh-CN" w:bidi="ar"/>
              </w:rPr>
              <w:t>动漫主题</w:t>
            </w:r>
          </w:p>
        </w:tc>
      </w:tr>
      <w:tr w14:paraId="42A96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F345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11</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EBB0A">
            <w:pPr>
              <w:keepNext w:val="0"/>
              <w:keepLines w:val="0"/>
              <w:widowControl/>
              <w:suppressLineNumbers w:val="0"/>
              <w:spacing w:line="360" w:lineRule="auto"/>
              <w:jc w:val="center"/>
              <w:textAlignment w:val="center"/>
              <w:rPr>
                <w:rFonts w:hint="eastAsia" w:ascii="仿宋_GB2312" w:hAnsi="仿宋_GB2312" w:eastAsia="仿宋_GB2312" w:cs="仿宋_GB2312"/>
                <w:i w:val="0"/>
                <w:iCs w:val="0"/>
                <w:color w:val="auto"/>
                <w:kern w:val="0"/>
                <w:sz w:val="21"/>
                <w:szCs w:val="21"/>
                <w:u w:val="none"/>
                <w:lang w:bidi="ar"/>
              </w:rPr>
            </w:pPr>
            <w:r>
              <w:rPr>
                <w:rFonts w:hint="eastAsia" w:ascii="仿宋_GB2312" w:hAnsi="仿宋_GB2312" w:eastAsia="仿宋_GB2312" w:cs="仿宋_GB2312"/>
                <w:i w:val="0"/>
                <w:iCs w:val="0"/>
                <w:color w:val="auto"/>
                <w:kern w:val="0"/>
                <w:sz w:val="21"/>
                <w:szCs w:val="21"/>
                <w:u w:val="none"/>
                <w:lang w:val="en-US" w:eastAsia="zh-CN" w:bidi="ar"/>
              </w:rPr>
              <w:t>保温杯1</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9B959">
            <w:pPr>
              <w:widowControl/>
              <w:spacing w:line="360" w:lineRule="auto"/>
              <w:jc w:val="center"/>
              <w:textAlignment w:val="center"/>
              <w:rPr>
                <w:rFonts w:hint="eastAsia" w:ascii="仿宋_GB2312" w:hAnsi="仿宋_GB2312" w:eastAsia="仿宋_GB2312" w:cs="仿宋_GB2312"/>
                <w:i w:val="0"/>
                <w:iCs w:val="0"/>
                <w:color w:val="auto"/>
                <w:kern w:val="0"/>
                <w:sz w:val="21"/>
                <w:szCs w:val="21"/>
                <w:u w:val="none"/>
                <w:lang w:bidi="ar"/>
              </w:rPr>
            </w:pPr>
            <w:r>
              <w:rPr>
                <w:rFonts w:hint="eastAsia" w:ascii="仿宋_GB2312" w:hAnsi="仿宋_GB2312" w:eastAsia="仿宋_GB2312" w:cs="仿宋_GB2312"/>
                <w:i w:val="0"/>
                <w:iCs w:val="0"/>
                <w:color w:val="auto"/>
                <w:kern w:val="0"/>
                <w:sz w:val="21"/>
                <w:szCs w:val="21"/>
                <w:u w:val="none"/>
                <w:lang w:val="en-US" w:eastAsia="zh-CN" w:bidi="ar"/>
              </w:rPr>
              <w:t>2色*500个/款</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E63CD">
            <w:pPr>
              <w:widowControl/>
              <w:spacing w:line="360" w:lineRule="auto"/>
              <w:jc w:val="center"/>
              <w:textAlignment w:val="center"/>
              <w:rPr>
                <w:rFonts w:hint="eastAsia" w:ascii="仿宋_GB2312" w:hAnsi="仿宋_GB2312" w:eastAsia="仿宋_GB2312" w:cs="仿宋_GB2312"/>
                <w:i w:val="0"/>
                <w:iCs w:val="0"/>
                <w:color w:val="auto"/>
                <w:kern w:val="0"/>
                <w:sz w:val="21"/>
                <w:szCs w:val="21"/>
                <w:u w:val="none"/>
                <w:lang w:bidi="ar"/>
              </w:rPr>
            </w:pPr>
            <w:r>
              <w:rPr>
                <w:rFonts w:hint="eastAsia" w:ascii="仿宋_GB2312" w:hAnsi="仿宋_GB2312" w:eastAsia="仿宋_GB2312" w:cs="仿宋_GB2312"/>
                <w:color w:val="auto"/>
                <w:kern w:val="0"/>
                <w:sz w:val="21"/>
                <w:szCs w:val="21"/>
                <w:u w:val="none"/>
                <w:lang w:val="en-US" w:eastAsia="zh-CN" w:bidi="ar"/>
              </w:rPr>
              <w:t>33</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F11EA">
            <w:pPr>
              <w:keepNext w:val="0"/>
              <w:keepLines w:val="0"/>
              <w:widowControl/>
              <w:suppressLineNumbers w:val="0"/>
              <w:spacing w:line="360" w:lineRule="auto"/>
              <w:jc w:val="center"/>
              <w:textAlignment w:val="center"/>
              <w:rPr>
                <w:rFonts w:hint="eastAsia" w:ascii="仿宋_GB2312" w:hAnsi="仿宋_GB2312" w:eastAsia="仿宋_GB2312" w:cs="仿宋_GB2312"/>
                <w:i w:val="0"/>
                <w:iCs w:val="0"/>
                <w:color w:val="auto"/>
                <w:kern w:val="0"/>
                <w:sz w:val="21"/>
                <w:szCs w:val="21"/>
                <w:u w:val="none"/>
                <w:lang w:bidi="ar"/>
              </w:rPr>
            </w:pPr>
            <w:r>
              <w:rPr>
                <w:rFonts w:hint="eastAsia" w:ascii="仿宋_GB2312" w:hAnsi="仿宋_GB2312" w:eastAsia="仿宋_GB2312" w:cs="仿宋_GB2312"/>
                <w:i w:val="0"/>
                <w:iCs w:val="0"/>
                <w:color w:val="auto"/>
                <w:kern w:val="0"/>
                <w:sz w:val="21"/>
                <w:szCs w:val="21"/>
                <w:u w:val="none"/>
                <w:lang w:val="en-US" w:eastAsia="zh-CN" w:bidi="ar"/>
              </w:rPr>
              <w:t>33000</w:t>
            </w: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7DB49">
            <w:pPr>
              <w:keepNext w:val="0"/>
              <w:keepLines w:val="0"/>
              <w:widowControl/>
              <w:suppressLineNumbers w:val="0"/>
              <w:spacing w:line="360" w:lineRule="auto"/>
              <w:jc w:val="center"/>
              <w:textAlignment w:val="center"/>
              <w:rPr>
                <w:rFonts w:hint="default" w:ascii="仿宋_GB2312" w:hAnsi="仿宋_GB2312" w:eastAsia="仿宋_GB2312" w:cs="仿宋_GB2312"/>
                <w:i w:val="0"/>
                <w:iCs w:val="0"/>
                <w:color w:val="auto"/>
                <w:kern w:val="0"/>
                <w:sz w:val="21"/>
                <w:szCs w:val="21"/>
                <w:u w:val="none"/>
                <w:lang w:val="en-US" w:bidi="ar"/>
              </w:rPr>
            </w:pPr>
            <w:r>
              <w:rPr>
                <w:rFonts w:hint="eastAsia" w:ascii="仿宋_GB2312" w:hAnsi="仿宋_GB2312" w:eastAsia="仿宋_GB2312" w:cs="仿宋_GB2312"/>
                <w:i w:val="0"/>
                <w:iCs w:val="0"/>
                <w:color w:val="auto"/>
                <w:kern w:val="0"/>
                <w:sz w:val="21"/>
                <w:szCs w:val="21"/>
                <w:u w:val="none"/>
                <w:lang w:val="en-US" w:eastAsia="zh-CN" w:bidi="ar"/>
              </w:rPr>
              <w:t>360ml、304不锈钢</w:t>
            </w:r>
          </w:p>
        </w:tc>
      </w:tr>
      <w:tr w14:paraId="362AA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0728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12</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2D115">
            <w:pPr>
              <w:keepNext w:val="0"/>
              <w:keepLines w:val="0"/>
              <w:widowControl/>
              <w:suppressLineNumbers w:val="0"/>
              <w:spacing w:line="360" w:lineRule="auto"/>
              <w:jc w:val="center"/>
              <w:textAlignment w:val="center"/>
              <w:rPr>
                <w:rFonts w:hint="eastAsia" w:ascii="仿宋_GB2312" w:hAnsi="仿宋_GB2312" w:eastAsia="仿宋_GB2312" w:cs="仿宋_GB2312"/>
                <w:i w:val="0"/>
                <w:iCs w:val="0"/>
                <w:color w:val="auto"/>
                <w:kern w:val="0"/>
                <w:sz w:val="21"/>
                <w:szCs w:val="21"/>
                <w:u w:val="none"/>
                <w:lang w:bidi="ar"/>
              </w:rPr>
            </w:pPr>
            <w:r>
              <w:rPr>
                <w:rFonts w:hint="eastAsia" w:ascii="仿宋_GB2312" w:hAnsi="仿宋_GB2312" w:eastAsia="仿宋_GB2312" w:cs="仿宋_GB2312"/>
                <w:i w:val="0"/>
                <w:iCs w:val="0"/>
                <w:color w:val="auto"/>
                <w:kern w:val="0"/>
                <w:sz w:val="21"/>
                <w:szCs w:val="21"/>
                <w:u w:val="none"/>
                <w:lang w:val="en-US" w:eastAsia="zh-CN" w:bidi="ar"/>
              </w:rPr>
              <w:t>保温杯2</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3C9C2">
            <w:pPr>
              <w:widowControl/>
              <w:spacing w:line="360" w:lineRule="auto"/>
              <w:jc w:val="center"/>
              <w:textAlignment w:val="center"/>
              <w:rPr>
                <w:rFonts w:hint="eastAsia" w:ascii="仿宋_GB2312" w:hAnsi="仿宋_GB2312" w:eastAsia="仿宋_GB2312" w:cs="仿宋_GB2312"/>
                <w:i w:val="0"/>
                <w:iCs w:val="0"/>
                <w:color w:val="auto"/>
                <w:kern w:val="0"/>
                <w:sz w:val="21"/>
                <w:szCs w:val="21"/>
                <w:u w:val="none"/>
                <w:lang w:bidi="ar"/>
              </w:rPr>
            </w:pPr>
            <w:r>
              <w:rPr>
                <w:rFonts w:hint="eastAsia" w:ascii="仿宋_GB2312" w:hAnsi="仿宋_GB2312" w:eastAsia="仿宋_GB2312" w:cs="仿宋_GB2312"/>
                <w:i w:val="0"/>
                <w:iCs w:val="0"/>
                <w:color w:val="auto"/>
                <w:kern w:val="0"/>
                <w:sz w:val="21"/>
                <w:szCs w:val="21"/>
                <w:u w:val="none"/>
                <w:lang w:val="en-US" w:eastAsia="zh-CN" w:bidi="ar"/>
              </w:rPr>
              <w:t>2色*500个/款</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26931">
            <w:pPr>
              <w:widowControl/>
              <w:spacing w:line="360" w:lineRule="auto"/>
              <w:jc w:val="center"/>
              <w:textAlignment w:val="center"/>
              <w:rPr>
                <w:rFonts w:hint="eastAsia" w:ascii="仿宋_GB2312" w:hAnsi="仿宋_GB2312" w:eastAsia="仿宋_GB2312" w:cs="仿宋_GB2312"/>
                <w:i w:val="0"/>
                <w:iCs w:val="0"/>
                <w:color w:val="auto"/>
                <w:kern w:val="0"/>
                <w:sz w:val="21"/>
                <w:szCs w:val="21"/>
                <w:u w:val="none"/>
                <w:lang w:bidi="ar"/>
              </w:rPr>
            </w:pPr>
            <w:r>
              <w:rPr>
                <w:rFonts w:hint="eastAsia" w:ascii="仿宋_GB2312" w:hAnsi="仿宋_GB2312" w:eastAsia="仿宋_GB2312" w:cs="仿宋_GB2312"/>
                <w:color w:val="auto"/>
                <w:kern w:val="0"/>
                <w:sz w:val="21"/>
                <w:szCs w:val="21"/>
                <w:u w:val="none"/>
                <w:lang w:val="en-US" w:eastAsia="zh-CN" w:bidi="ar"/>
              </w:rPr>
              <w:t>34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13D9A">
            <w:pPr>
              <w:keepNext w:val="0"/>
              <w:keepLines w:val="0"/>
              <w:widowControl/>
              <w:suppressLineNumbers w:val="0"/>
              <w:spacing w:line="360" w:lineRule="auto"/>
              <w:jc w:val="center"/>
              <w:textAlignment w:val="center"/>
              <w:rPr>
                <w:rFonts w:hint="eastAsia" w:ascii="仿宋_GB2312" w:hAnsi="仿宋_GB2312" w:eastAsia="仿宋_GB2312" w:cs="仿宋_GB2312"/>
                <w:i w:val="0"/>
                <w:iCs w:val="0"/>
                <w:color w:val="auto"/>
                <w:kern w:val="0"/>
                <w:sz w:val="21"/>
                <w:szCs w:val="21"/>
                <w:u w:val="none"/>
                <w:lang w:bidi="ar"/>
              </w:rPr>
            </w:pPr>
            <w:r>
              <w:rPr>
                <w:rFonts w:hint="eastAsia" w:ascii="仿宋_GB2312" w:hAnsi="仿宋_GB2312" w:eastAsia="仿宋_GB2312" w:cs="仿宋_GB2312"/>
                <w:i w:val="0"/>
                <w:iCs w:val="0"/>
                <w:color w:val="auto"/>
                <w:kern w:val="0"/>
                <w:sz w:val="21"/>
                <w:szCs w:val="21"/>
                <w:u w:val="none"/>
                <w:lang w:val="en-US" w:eastAsia="zh-CN" w:bidi="ar"/>
              </w:rPr>
              <w:t>34000</w:t>
            </w: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64612">
            <w:pPr>
              <w:keepNext w:val="0"/>
              <w:keepLines w:val="0"/>
              <w:widowControl/>
              <w:suppressLineNumbers w:val="0"/>
              <w:spacing w:line="360" w:lineRule="auto"/>
              <w:jc w:val="center"/>
              <w:textAlignment w:val="center"/>
              <w:rPr>
                <w:rFonts w:hint="eastAsia" w:ascii="仿宋_GB2312" w:hAnsi="仿宋_GB2312" w:eastAsia="仿宋_GB2312" w:cs="仿宋_GB2312"/>
                <w:i w:val="0"/>
                <w:iCs w:val="0"/>
                <w:color w:val="auto"/>
                <w:kern w:val="0"/>
                <w:sz w:val="21"/>
                <w:szCs w:val="21"/>
                <w:u w:val="none"/>
                <w:lang w:bidi="ar"/>
              </w:rPr>
            </w:pPr>
            <w:r>
              <w:rPr>
                <w:rFonts w:hint="eastAsia" w:ascii="仿宋_GB2312" w:hAnsi="仿宋_GB2312" w:eastAsia="仿宋_GB2312" w:cs="仿宋_GB2312"/>
                <w:i w:val="0"/>
                <w:iCs w:val="0"/>
                <w:color w:val="auto"/>
                <w:kern w:val="0"/>
                <w:sz w:val="21"/>
                <w:szCs w:val="21"/>
                <w:u w:val="none"/>
                <w:lang w:val="en-US" w:eastAsia="zh-CN" w:bidi="ar"/>
              </w:rPr>
              <w:t>420ml、304不锈钢</w:t>
            </w:r>
          </w:p>
        </w:tc>
      </w:tr>
      <w:tr w14:paraId="2190C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3D93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13</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33956">
            <w:pPr>
              <w:keepNext w:val="0"/>
              <w:keepLines w:val="0"/>
              <w:widowControl/>
              <w:suppressLineNumbers w:val="0"/>
              <w:spacing w:line="360" w:lineRule="auto"/>
              <w:jc w:val="center"/>
              <w:textAlignment w:val="center"/>
              <w:rPr>
                <w:rFonts w:hint="eastAsia" w:ascii="仿宋_GB2312" w:hAnsi="仿宋_GB2312" w:eastAsia="仿宋_GB2312" w:cs="仿宋_GB2312"/>
                <w:i w:val="0"/>
                <w:iCs w:val="0"/>
                <w:color w:val="auto"/>
                <w:kern w:val="0"/>
                <w:sz w:val="21"/>
                <w:szCs w:val="21"/>
                <w:u w:val="none"/>
                <w:lang w:bidi="ar"/>
              </w:rPr>
            </w:pPr>
            <w:r>
              <w:rPr>
                <w:rFonts w:hint="eastAsia" w:ascii="仿宋_GB2312" w:hAnsi="仿宋_GB2312" w:eastAsia="仿宋_GB2312" w:cs="仿宋_GB2312"/>
                <w:i w:val="0"/>
                <w:iCs w:val="0"/>
                <w:color w:val="auto"/>
                <w:kern w:val="0"/>
                <w:sz w:val="21"/>
                <w:szCs w:val="21"/>
                <w:u w:val="none"/>
                <w:lang w:val="en-US" w:eastAsia="zh-CN" w:bidi="ar"/>
              </w:rPr>
              <w:t>迷你挎包</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C7929">
            <w:pPr>
              <w:widowControl/>
              <w:spacing w:line="360" w:lineRule="auto"/>
              <w:jc w:val="center"/>
              <w:textAlignment w:val="center"/>
              <w:rPr>
                <w:rFonts w:hint="eastAsia" w:ascii="仿宋_GB2312" w:hAnsi="仿宋_GB2312" w:eastAsia="仿宋_GB2312" w:cs="仿宋_GB2312"/>
                <w:i w:val="0"/>
                <w:iCs w:val="0"/>
                <w:color w:val="auto"/>
                <w:kern w:val="0"/>
                <w:sz w:val="21"/>
                <w:szCs w:val="21"/>
                <w:u w:val="none"/>
                <w:lang w:bidi="ar"/>
              </w:rPr>
            </w:pPr>
            <w:r>
              <w:rPr>
                <w:rFonts w:hint="eastAsia" w:ascii="仿宋_GB2312" w:hAnsi="仿宋_GB2312" w:eastAsia="仿宋_GB2312" w:cs="仿宋_GB2312"/>
                <w:i w:val="0"/>
                <w:iCs w:val="0"/>
                <w:color w:val="auto"/>
                <w:kern w:val="0"/>
                <w:sz w:val="21"/>
                <w:szCs w:val="21"/>
                <w:u w:val="none"/>
                <w:lang w:val="en-US" w:eastAsia="zh-CN" w:bidi="ar"/>
              </w:rPr>
              <w:t>2色*500个/款</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53D52">
            <w:pPr>
              <w:widowControl/>
              <w:spacing w:line="360" w:lineRule="auto"/>
              <w:jc w:val="center"/>
              <w:textAlignment w:val="center"/>
              <w:rPr>
                <w:rFonts w:hint="eastAsia" w:ascii="仿宋_GB2312" w:hAnsi="仿宋_GB2312" w:eastAsia="仿宋_GB2312" w:cs="仿宋_GB2312"/>
                <w:i w:val="0"/>
                <w:iCs w:val="0"/>
                <w:color w:val="auto"/>
                <w:kern w:val="0"/>
                <w:sz w:val="21"/>
                <w:szCs w:val="21"/>
                <w:u w:val="none"/>
                <w:lang w:bidi="ar"/>
              </w:rPr>
            </w:pPr>
            <w:r>
              <w:rPr>
                <w:rFonts w:hint="eastAsia" w:ascii="仿宋_GB2312" w:hAnsi="仿宋_GB2312" w:eastAsia="仿宋_GB2312" w:cs="仿宋_GB2312"/>
                <w:color w:val="auto"/>
                <w:kern w:val="0"/>
                <w:sz w:val="21"/>
                <w:szCs w:val="21"/>
                <w:u w:val="none"/>
                <w:lang w:val="en-US" w:eastAsia="zh-CN" w:bidi="ar"/>
              </w:rPr>
              <w:t>25</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6946B">
            <w:pPr>
              <w:keepNext w:val="0"/>
              <w:keepLines w:val="0"/>
              <w:widowControl/>
              <w:suppressLineNumbers w:val="0"/>
              <w:spacing w:line="360" w:lineRule="auto"/>
              <w:jc w:val="center"/>
              <w:textAlignment w:val="center"/>
              <w:rPr>
                <w:rFonts w:hint="eastAsia" w:ascii="仿宋_GB2312" w:hAnsi="仿宋_GB2312" w:eastAsia="仿宋_GB2312" w:cs="仿宋_GB2312"/>
                <w:i w:val="0"/>
                <w:iCs w:val="0"/>
                <w:color w:val="auto"/>
                <w:kern w:val="0"/>
                <w:sz w:val="21"/>
                <w:szCs w:val="21"/>
                <w:u w:val="none"/>
                <w:lang w:bidi="ar"/>
              </w:rPr>
            </w:pPr>
            <w:r>
              <w:rPr>
                <w:rFonts w:hint="eastAsia" w:ascii="仿宋_GB2312" w:hAnsi="仿宋_GB2312" w:eastAsia="仿宋_GB2312" w:cs="仿宋_GB2312"/>
                <w:i w:val="0"/>
                <w:iCs w:val="0"/>
                <w:color w:val="auto"/>
                <w:kern w:val="0"/>
                <w:sz w:val="21"/>
                <w:szCs w:val="21"/>
                <w:u w:val="none"/>
                <w:lang w:val="en-US" w:eastAsia="zh-CN" w:bidi="ar"/>
              </w:rPr>
              <w:t>25000</w:t>
            </w: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17284">
            <w:pPr>
              <w:keepNext w:val="0"/>
              <w:keepLines w:val="0"/>
              <w:widowControl/>
              <w:suppressLineNumbers w:val="0"/>
              <w:spacing w:line="360" w:lineRule="auto"/>
              <w:jc w:val="center"/>
              <w:textAlignment w:val="center"/>
              <w:rPr>
                <w:rFonts w:hint="eastAsia" w:ascii="仿宋_GB2312" w:hAnsi="仿宋_GB2312" w:eastAsia="仿宋_GB2312" w:cs="仿宋_GB2312"/>
                <w:i w:val="0"/>
                <w:iCs w:val="0"/>
                <w:color w:val="auto"/>
                <w:kern w:val="0"/>
                <w:sz w:val="21"/>
                <w:szCs w:val="21"/>
                <w:u w:val="none"/>
                <w:lang w:bidi="ar"/>
              </w:rPr>
            </w:pPr>
            <w:r>
              <w:rPr>
                <w:rFonts w:hint="eastAsia" w:ascii="仿宋_GB2312" w:hAnsi="仿宋_GB2312" w:eastAsia="仿宋_GB2312" w:cs="仿宋_GB2312"/>
                <w:i w:val="0"/>
                <w:iCs w:val="0"/>
                <w:color w:val="auto"/>
                <w:kern w:val="0"/>
                <w:sz w:val="21"/>
                <w:szCs w:val="21"/>
                <w:u w:val="none"/>
                <w:lang w:val="en-US" w:eastAsia="zh-CN" w:bidi="ar"/>
              </w:rPr>
              <w:t>1.防水布料</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2.彩色绳子</w:t>
            </w:r>
          </w:p>
        </w:tc>
      </w:tr>
      <w:tr w14:paraId="769AF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EA22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14</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F3754">
            <w:pPr>
              <w:keepNext w:val="0"/>
              <w:keepLines w:val="0"/>
              <w:widowControl/>
              <w:suppressLineNumbers w:val="0"/>
              <w:spacing w:line="360" w:lineRule="auto"/>
              <w:jc w:val="center"/>
              <w:textAlignment w:val="center"/>
              <w:rPr>
                <w:rFonts w:hint="eastAsia" w:ascii="仿宋_GB2312" w:hAnsi="仿宋_GB2312" w:eastAsia="仿宋_GB2312" w:cs="仿宋_GB2312"/>
                <w:i w:val="0"/>
                <w:iCs w:val="0"/>
                <w:color w:val="auto"/>
                <w:kern w:val="0"/>
                <w:sz w:val="21"/>
                <w:szCs w:val="21"/>
                <w:u w:val="none"/>
                <w:lang w:bidi="ar"/>
              </w:rPr>
            </w:pPr>
            <w:r>
              <w:rPr>
                <w:rFonts w:hint="eastAsia" w:ascii="仿宋_GB2312" w:hAnsi="仿宋_GB2312" w:eastAsia="仿宋_GB2312" w:cs="仿宋_GB2312"/>
                <w:i w:val="0"/>
                <w:iCs w:val="0"/>
                <w:color w:val="auto"/>
                <w:kern w:val="0"/>
                <w:sz w:val="21"/>
                <w:szCs w:val="21"/>
                <w:u w:val="none"/>
                <w:lang w:val="en-US" w:eastAsia="zh-CN" w:bidi="ar"/>
              </w:rPr>
              <w:t>时尚挎包</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26D21">
            <w:pPr>
              <w:widowControl/>
              <w:spacing w:line="360" w:lineRule="auto"/>
              <w:jc w:val="center"/>
              <w:textAlignment w:val="center"/>
              <w:rPr>
                <w:rFonts w:hint="eastAsia" w:ascii="仿宋_GB2312" w:hAnsi="仿宋_GB2312" w:eastAsia="仿宋_GB2312" w:cs="仿宋_GB2312"/>
                <w:i w:val="0"/>
                <w:iCs w:val="0"/>
                <w:color w:val="auto"/>
                <w:kern w:val="0"/>
                <w:sz w:val="21"/>
                <w:szCs w:val="21"/>
                <w:u w:val="none"/>
                <w:lang w:bidi="ar"/>
              </w:rPr>
            </w:pPr>
            <w:r>
              <w:rPr>
                <w:rFonts w:hint="eastAsia" w:ascii="仿宋_GB2312" w:hAnsi="仿宋_GB2312" w:eastAsia="仿宋_GB2312" w:cs="仿宋_GB2312"/>
                <w:i w:val="0"/>
                <w:iCs w:val="0"/>
                <w:color w:val="auto"/>
                <w:kern w:val="0"/>
                <w:sz w:val="21"/>
                <w:szCs w:val="21"/>
                <w:u w:val="none"/>
                <w:lang w:val="en-US" w:eastAsia="zh-CN" w:bidi="ar"/>
              </w:rPr>
              <w:t>2色*500个/款</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2F2BD">
            <w:pPr>
              <w:widowControl/>
              <w:spacing w:line="360" w:lineRule="auto"/>
              <w:jc w:val="center"/>
              <w:textAlignment w:val="center"/>
              <w:rPr>
                <w:rFonts w:hint="eastAsia" w:ascii="仿宋_GB2312" w:hAnsi="仿宋_GB2312" w:eastAsia="仿宋_GB2312" w:cs="仿宋_GB2312"/>
                <w:i w:val="0"/>
                <w:iCs w:val="0"/>
                <w:color w:val="auto"/>
                <w:kern w:val="0"/>
                <w:sz w:val="21"/>
                <w:szCs w:val="21"/>
                <w:u w:val="none"/>
                <w:lang w:bidi="ar"/>
              </w:rPr>
            </w:pPr>
            <w:r>
              <w:rPr>
                <w:rFonts w:hint="eastAsia" w:ascii="仿宋_GB2312" w:hAnsi="仿宋_GB2312" w:eastAsia="仿宋_GB2312" w:cs="仿宋_GB2312"/>
                <w:color w:val="auto"/>
                <w:kern w:val="0"/>
                <w:sz w:val="21"/>
                <w:szCs w:val="21"/>
                <w:u w:val="none"/>
                <w:lang w:val="en-US" w:eastAsia="zh-CN" w:bidi="ar"/>
              </w:rPr>
              <w:t>30</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BD7DE">
            <w:pPr>
              <w:keepNext w:val="0"/>
              <w:keepLines w:val="0"/>
              <w:widowControl/>
              <w:suppressLineNumbers w:val="0"/>
              <w:spacing w:line="360" w:lineRule="auto"/>
              <w:jc w:val="center"/>
              <w:textAlignment w:val="center"/>
              <w:rPr>
                <w:rFonts w:hint="eastAsia" w:ascii="仿宋_GB2312" w:hAnsi="仿宋_GB2312" w:eastAsia="仿宋_GB2312" w:cs="仿宋_GB2312"/>
                <w:i w:val="0"/>
                <w:iCs w:val="0"/>
                <w:color w:val="auto"/>
                <w:kern w:val="0"/>
                <w:sz w:val="21"/>
                <w:szCs w:val="21"/>
                <w:u w:val="none"/>
                <w:lang w:bidi="ar"/>
              </w:rPr>
            </w:pPr>
            <w:r>
              <w:rPr>
                <w:rFonts w:hint="eastAsia" w:ascii="仿宋_GB2312" w:hAnsi="仿宋_GB2312" w:eastAsia="仿宋_GB2312" w:cs="仿宋_GB2312"/>
                <w:i w:val="0"/>
                <w:iCs w:val="0"/>
                <w:color w:val="auto"/>
                <w:kern w:val="0"/>
                <w:sz w:val="21"/>
                <w:szCs w:val="21"/>
                <w:u w:val="none"/>
                <w:lang w:val="en-US" w:eastAsia="zh-CN" w:bidi="ar"/>
              </w:rPr>
              <w:t>30000</w:t>
            </w: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997A3">
            <w:pPr>
              <w:keepNext w:val="0"/>
              <w:keepLines w:val="0"/>
              <w:widowControl/>
              <w:suppressLineNumbers w:val="0"/>
              <w:spacing w:line="360" w:lineRule="auto"/>
              <w:jc w:val="center"/>
              <w:textAlignment w:val="center"/>
              <w:rPr>
                <w:rFonts w:hint="eastAsia" w:ascii="仿宋_GB2312" w:hAnsi="仿宋_GB2312" w:eastAsia="仿宋_GB2312" w:cs="仿宋_GB2312"/>
                <w:i w:val="0"/>
                <w:iCs w:val="0"/>
                <w:color w:val="auto"/>
                <w:kern w:val="0"/>
                <w:sz w:val="21"/>
                <w:szCs w:val="21"/>
                <w:u w:val="none"/>
                <w:lang w:bidi="ar"/>
              </w:rPr>
            </w:pPr>
            <w:r>
              <w:rPr>
                <w:rFonts w:hint="eastAsia" w:ascii="仿宋_GB2312" w:hAnsi="仿宋_GB2312" w:eastAsia="仿宋_GB2312" w:cs="仿宋_GB2312"/>
                <w:i w:val="0"/>
                <w:iCs w:val="0"/>
                <w:color w:val="auto"/>
                <w:kern w:val="0"/>
                <w:sz w:val="21"/>
                <w:szCs w:val="21"/>
                <w:u w:val="none"/>
                <w:lang w:val="en-US" w:eastAsia="zh-CN" w:bidi="ar"/>
              </w:rPr>
              <w:t>1.防水布料</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2.彩色绳子</w:t>
            </w:r>
          </w:p>
        </w:tc>
      </w:tr>
      <w:tr w14:paraId="30BAB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BECE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15</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907D3">
            <w:pPr>
              <w:keepNext w:val="0"/>
              <w:keepLines w:val="0"/>
              <w:widowControl/>
              <w:suppressLineNumbers w:val="0"/>
              <w:spacing w:line="360" w:lineRule="auto"/>
              <w:jc w:val="center"/>
              <w:textAlignment w:val="center"/>
              <w:rPr>
                <w:rFonts w:hint="eastAsia" w:ascii="仿宋_GB2312" w:hAnsi="仿宋_GB2312" w:eastAsia="仿宋_GB2312" w:cs="仿宋_GB2312"/>
                <w:i w:val="0"/>
                <w:iCs w:val="0"/>
                <w:color w:val="auto"/>
                <w:kern w:val="0"/>
                <w:sz w:val="21"/>
                <w:szCs w:val="21"/>
                <w:u w:val="none"/>
                <w:lang w:bidi="ar"/>
              </w:rPr>
            </w:pPr>
            <w:r>
              <w:rPr>
                <w:rFonts w:hint="eastAsia" w:ascii="仿宋_GB2312" w:hAnsi="仿宋_GB2312" w:eastAsia="仿宋_GB2312" w:cs="仿宋_GB2312"/>
                <w:i w:val="0"/>
                <w:iCs w:val="0"/>
                <w:color w:val="auto"/>
                <w:kern w:val="0"/>
                <w:sz w:val="21"/>
                <w:szCs w:val="21"/>
                <w:u w:val="none"/>
                <w:lang w:val="en-US" w:eastAsia="zh-CN" w:bidi="ar"/>
              </w:rPr>
              <w:t>球形小包</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62938">
            <w:pPr>
              <w:widowControl/>
              <w:spacing w:line="360" w:lineRule="auto"/>
              <w:jc w:val="center"/>
              <w:textAlignment w:val="center"/>
              <w:rPr>
                <w:rFonts w:hint="eastAsia" w:ascii="仿宋_GB2312" w:hAnsi="仿宋_GB2312" w:eastAsia="仿宋_GB2312" w:cs="仿宋_GB2312"/>
                <w:i w:val="0"/>
                <w:iCs w:val="0"/>
                <w:color w:val="auto"/>
                <w:kern w:val="0"/>
                <w:sz w:val="21"/>
                <w:szCs w:val="21"/>
                <w:u w:val="none"/>
                <w:lang w:bidi="ar"/>
              </w:rPr>
            </w:pPr>
            <w:r>
              <w:rPr>
                <w:rFonts w:hint="eastAsia" w:ascii="仿宋_GB2312" w:hAnsi="仿宋_GB2312" w:eastAsia="仿宋_GB2312" w:cs="仿宋_GB2312"/>
                <w:i w:val="0"/>
                <w:iCs w:val="0"/>
                <w:color w:val="auto"/>
                <w:kern w:val="0"/>
                <w:sz w:val="21"/>
                <w:szCs w:val="21"/>
                <w:u w:val="none"/>
                <w:lang w:val="en-US" w:eastAsia="zh-CN" w:bidi="ar"/>
              </w:rPr>
              <w:t>1款*1000个</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B269D">
            <w:pPr>
              <w:widowControl/>
              <w:spacing w:line="360" w:lineRule="auto"/>
              <w:jc w:val="center"/>
              <w:textAlignment w:val="center"/>
              <w:rPr>
                <w:rFonts w:hint="eastAsia" w:ascii="仿宋_GB2312" w:hAnsi="仿宋_GB2312" w:eastAsia="仿宋_GB2312" w:cs="仿宋_GB2312"/>
                <w:i w:val="0"/>
                <w:iCs w:val="0"/>
                <w:color w:val="auto"/>
                <w:kern w:val="0"/>
                <w:sz w:val="21"/>
                <w:szCs w:val="21"/>
                <w:u w:val="none"/>
                <w:lang w:bidi="ar"/>
              </w:rPr>
            </w:pPr>
            <w:r>
              <w:rPr>
                <w:rFonts w:hint="eastAsia" w:ascii="仿宋_GB2312" w:hAnsi="仿宋_GB2312" w:eastAsia="仿宋_GB2312" w:cs="仿宋_GB2312"/>
                <w:color w:val="auto"/>
                <w:kern w:val="0"/>
                <w:sz w:val="21"/>
                <w:szCs w:val="21"/>
                <w:u w:val="none"/>
                <w:lang w:val="en-US" w:eastAsia="zh-CN" w:bidi="ar"/>
              </w:rPr>
              <w:t>8</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B18A8">
            <w:pPr>
              <w:keepNext w:val="0"/>
              <w:keepLines w:val="0"/>
              <w:widowControl/>
              <w:suppressLineNumbers w:val="0"/>
              <w:spacing w:line="360" w:lineRule="auto"/>
              <w:jc w:val="center"/>
              <w:textAlignment w:val="center"/>
              <w:rPr>
                <w:rFonts w:hint="eastAsia" w:ascii="仿宋_GB2312" w:hAnsi="仿宋_GB2312" w:eastAsia="仿宋_GB2312" w:cs="仿宋_GB2312"/>
                <w:i w:val="0"/>
                <w:iCs w:val="0"/>
                <w:color w:val="auto"/>
                <w:kern w:val="0"/>
                <w:sz w:val="21"/>
                <w:szCs w:val="21"/>
                <w:u w:val="none"/>
                <w:lang w:bidi="ar"/>
              </w:rPr>
            </w:pPr>
            <w:r>
              <w:rPr>
                <w:rFonts w:hint="eastAsia" w:ascii="仿宋_GB2312" w:hAnsi="仿宋_GB2312" w:eastAsia="仿宋_GB2312" w:cs="仿宋_GB2312"/>
                <w:i w:val="0"/>
                <w:iCs w:val="0"/>
                <w:color w:val="auto"/>
                <w:kern w:val="0"/>
                <w:sz w:val="21"/>
                <w:szCs w:val="21"/>
                <w:u w:val="none"/>
                <w:lang w:val="en-US" w:eastAsia="zh-CN" w:bidi="ar"/>
              </w:rPr>
              <w:t>8000</w:t>
            </w: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81A27">
            <w:pPr>
              <w:keepNext w:val="0"/>
              <w:keepLines w:val="0"/>
              <w:widowControl/>
              <w:suppressLineNumbers w:val="0"/>
              <w:spacing w:line="360" w:lineRule="auto"/>
              <w:jc w:val="center"/>
              <w:textAlignment w:val="center"/>
              <w:rPr>
                <w:rFonts w:hint="eastAsia" w:ascii="仿宋_GB2312" w:hAnsi="仿宋_GB2312" w:eastAsia="仿宋_GB2312" w:cs="仿宋_GB2312"/>
                <w:i w:val="0"/>
                <w:iCs w:val="0"/>
                <w:color w:val="auto"/>
                <w:kern w:val="0"/>
                <w:sz w:val="21"/>
                <w:szCs w:val="21"/>
                <w:u w:val="none"/>
                <w:lang w:bidi="ar"/>
              </w:rPr>
            </w:pPr>
            <w:r>
              <w:rPr>
                <w:rFonts w:hint="eastAsia" w:ascii="仿宋_GB2312" w:hAnsi="仿宋_GB2312" w:eastAsia="仿宋_GB2312" w:cs="仿宋_GB2312"/>
                <w:i w:val="0"/>
                <w:iCs w:val="0"/>
                <w:color w:val="auto"/>
                <w:kern w:val="0"/>
                <w:sz w:val="21"/>
                <w:szCs w:val="21"/>
                <w:u w:val="none"/>
                <w:lang w:val="en-US" w:eastAsia="zh-CN" w:bidi="ar"/>
              </w:rPr>
              <w:t>多功能</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钥匙扣</w:t>
            </w:r>
          </w:p>
        </w:tc>
      </w:tr>
      <w:tr w14:paraId="5ED54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CCF5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16</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68170">
            <w:pPr>
              <w:keepNext w:val="0"/>
              <w:keepLines w:val="0"/>
              <w:widowControl/>
              <w:suppressLineNumbers w:val="0"/>
              <w:spacing w:line="360" w:lineRule="auto"/>
              <w:jc w:val="center"/>
              <w:textAlignment w:val="center"/>
              <w:rPr>
                <w:rFonts w:hint="eastAsia" w:ascii="仿宋_GB2312" w:hAnsi="仿宋_GB2312" w:eastAsia="仿宋_GB2312" w:cs="仿宋_GB2312"/>
                <w:i w:val="0"/>
                <w:iCs w:val="0"/>
                <w:color w:val="auto"/>
                <w:kern w:val="0"/>
                <w:sz w:val="21"/>
                <w:szCs w:val="21"/>
                <w:u w:val="none"/>
                <w:lang w:bidi="ar"/>
              </w:rPr>
            </w:pPr>
            <w:r>
              <w:rPr>
                <w:rFonts w:hint="eastAsia" w:ascii="仿宋_GB2312" w:hAnsi="仿宋_GB2312" w:eastAsia="仿宋_GB2312" w:cs="仿宋_GB2312"/>
                <w:i w:val="0"/>
                <w:iCs w:val="0"/>
                <w:color w:val="auto"/>
                <w:kern w:val="0"/>
                <w:sz w:val="21"/>
                <w:szCs w:val="21"/>
                <w:u w:val="none"/>
                <w:lang w:val="en-US" w:eastAsia="zh-CN" w:bidi="ar"/>
              </w:rPr>
              <w:t>摇摇笔</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44B9F">
            <w:pPr>
              <w:widowControl/>
              <w:spacing w:line="360" w:lineRule="auto"/>
              <w:jc w:val="center"/>
              <w:textAlignment w:val="center"/>
              <w:rPr>
                <w:rFonts w:hint="eastAsia" w:ascii="仿宋_GB2312" w:hAnsi="仿宋_GB2312" w:eastAsia="仿宋_GB2312" w:cs="仿宋_GB2312"/>
                <w:i w:val="0"/>
                <w:iCs w:val="0"/>
                <w:color w:val="auto"/>
                <w:kern w:val="0"/>
                <w:sz w:val="21"/>
                <w:szCs w:val="21"/>
                <w:u w:val="none"/>
                <w:lang w:bidi="ar"/>
              </w:rPr>
            </w:pPr>
            <w:r>
              <w:rPr>
                <w:rFonts w:hint="eastAsia" w:ascii="仿宋_GB2312" w:hAnsi="仿宋_GB2312" w:eastAsia="仿宋_GB2312" w:cs="仿宋_GB2312"/>
                <w:i w:val="0"/>
                <w:iCs w:val="0"/>
                <w:color w:val="auto"/>
                <w:kern w:val="0"/>
                <w:sz w:val="21"/>
                <w:szCs w:val="21"/>
                <w:u w:val="none"/>
                <w:lang w:val="en-US" w:eastAsia="zh-CN" w:bidi="ar"/>
              </w:rPr>
              <w:t>2款*10000个/款</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E5214">
            <w:pPr>
              <w:widowControl/>
              <w:spacing w:line="360" w:lineRule="auto"/>
              <w:jc w:val="center"/>
              <w:textAlignment w:val="center"/>
              <w:rPr>
                <w:rFonts w:hint="eastAsia" w:ascii="仿宋_GB2312" w:hAnsi="仿宋_GB2312" w:eastAsia="仿宋_GB2312" w:cs="仿宋_GB2312"/>
                <w:i w:val="0"/>
                <w:iCs w:val="0"/>
                <w:color w:val="auto"/>
                <w:kern w:val="0"/>
                <w:sz w:val="21"/>
                <w:szCs w:val="21"/>
                <w:u w:val="none"/>
                <w:lang w:bidi="ar"/>
              </w:rPr>
            </w:pPr>
            <w:r>
              <w:rPr>
                <w:rFonts w:hint="eastAsia" w:ascii="仿宋_GB2312" w:hAnsi="仿宋_GB2312" w:eastAsia="仿宋_GB2312" w:cs="仿宋_GB2312"/>
                <w:color w:val="auto"/>
                <w:kern w:val="0"/>
                <w:sz w:val="21"/>
                <w:szCs w:val="21"/>
                <w:u w:val="none"/>
                <w:lang w:val="en-US" w:eastAsia="zh-CN" w:bidi="ar"/>
              </w:rPr>
              <w:t>5</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41A90">
            <w:pPr>
              <w:keepNext w:val="0"/>
              <w:keepLines w:val="0"/>
              <w:widowControl/>
              <w:suppressLineNumbers w:val="0"/>
              <w:spacing w:line="360" w:lineRule="auto"/>
              <w:jc w:val="center"/>
              <w:textAlignment w:val="center"/>
              <w:rPr>
                <w:rFonts w:hint="eastAsia" w:ascii="仿宋_GB2312" w:hAnsi="仿宋_GB2312" w:eastAsia="仿宋_GB2312" w:cs="仿宋_GB2312"/>
                <w:i w:val="0"/>
                <w:iCs w:val="0"/>
                <w:color w:val="auto"/>
                <w:kern w:val="0"/>
                <w:sz w:val="21"/>
                <w:szCs w:val="21"/>
                <w:u w:val="none"/>
                <w:lang w:bidi="ar"/>
              </w:rPr>
            </w:pPr>
            <w:r>
              <w:rPr>
                <w:rFonts w:hint="eastAsia" w:ascii="仿宋_GB2312" w:hAnsi="仿宋_GB2312" w:eastAsia="仿宋_GB2312" w:cs="仿宋_GB2312"/>
                <w:i w:val="0"/>
                <w:iCs w:val="0"/>
                <w:color w:val="auto"/>
                <w:kern w:val="0"/>
                <w:sz w:val="21"/>
                <w:szCs w:val="21"/>
                <w:u w:val="none"/>
                <w:lang w:val="en-US" w:eastAsia="zh-CN" w:bidi="ar"/>
              </w:rPr>
              <w:t>100000</w:t>
            </w: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3DA71">
            <w:pPr>
              <w:keepNext w:val="0"/>
              <w:keepLines w:val="0"/>
              <w:widowControl/>
              <w:suppressLineNumbers w:val="0"/>
              <w:spacing w:line="360" w:lineRule="auto"/>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硅胶</w:t>
            </w:r>
          </w:p>
        </w:tc>
      </w:tr>
      <w:tr w14:paraId="3C559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9B07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17</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A609F">
            <w:pPr>
              <w:keepNext w:val="0"/>
              <w:keepLines w:val="0"/>
              <w:widowControl/>
              <w:suppressLineNumbers w:val="0"/>
              <w:spacing w:line="360" w:lineRule="auto"/>
              <w:jc w:val="center"/>
              <w:textAlignment w:val="center"/>
              <w:rPr>
                <w:rFonts w:hint="eastAsia" w:ascii="仿宋_GB2312" w:hAnsi="仿宋_GB2312" w:eastAsia="仿宋_GB2312" w:cs="仿宋_GB2312"/>
                <w:i w:val="0"/>
                <w:iCs w:val="0"/>
                <w:color w:val="auto"/>
                <w:kern w:val="0"/>
                <w:sz w:val="21"/>
                <w:szCs w:val="21"/>
                <w:u w:val="none"/>
                <w:lang w:bidi="ar"/>
              </w:rPr>
            </w:pPr>
            <w:r>
              <w:rPr>
                <w:rFonts w:hint="eastAsia" w:ascii="仿宋_GB2312" w:hAnsi="仿宋_GB2312" w:eastAsia="仿宋_GB2312" w:cs="仿宋_GB2312"/>
                <w:i w:val="0"/>
                <w:iCs w:val="0"/>
                <w:color w:val="auto"/>
                <w:kern w:val="0"/>
                <w:sz w:val="21"/>
                <w:szCs w:val="21"/>
                <w:u w:val="none"/>
                <w:lang w:val="en-US" w:eastAsia="zh-CN" w:bidi="ar"/>
              </w:rPr>
              <w:t>收纳小包</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AB365">
            <w:pPr>
              <w:widowControl/>
              <w:spacing w:line="360" w:lineRule="auto"/>
              <w:jc w:val="center"/>
              <w:textAlignment w:val="center"/>
              <w:rPr>
                <w:rFonts w:hint="eastAsia" w:ascii="仿宋_GB2312" w:hAnsi="仿宋_GB2312" w:eastAsia="仿宋_GB2312" w:cs="仿宋_GB2312"/>
                <w:i w:val="0"/>
                <w:iCs w:val="0"/>
                <w:color w:val="auto"/>
                <w:kern w:val="0"/>
                <w:sz w:val="21"/>
                <w:szCs w:val="21"/>
                <w:u w:val="none"/>
                <w:lang w:bidi="ar"/>
              </w:rPr>
            </w:pPr>
            <w:r>
              <w:rPr>
                <w:rFonts w:hint="eastAsia" w:ascii="仿宋_GB2312" w:hAnsi="仿宋_GB2312" w:eastAsia="仿宋_GB2312" w:cs="仿宋_GB2312"/>
                <w:i w:val="0"/>
                <w:iCs w:val="0"/>
                <w:color w:val="auto"/>
                <w:kern w:val="0"/>
                <w:sz w:val="21"/>
                <w:szCs w:val="21"/>
                <w:u w:val="none"/>
                <w:lang w:val="en-US" w:eastAsia="zh-CN" w:bidi="ar"/>
              </w:rPr>
              <w:t>2款*1000个/款</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EA2FB">
            <w:pPr>
              <w:widowControl/>
              <w:spacing w:line="360" w:lineRule="auto"/>
              <w:jc w:val="center"/>
              <w:textAlignment w:val="center"/>
              <w:rPr>
                <w:rFonts w:hint="eastAsia" w:ascii="仿宋_GB2312" w:hAnsi="仿宋_GB2312" w:eastAsia="仿宋_GB2312" w:cs="仿宋_GB2312"/>
                <w:i w:val="0"/>
                <w:iCs w:val="0"/>
                <w:color w:val="auto"/>
                <w:kern w:val="0"/>
                <w:sz w:val="21"/>
                <w:szCs w:val="21"/>
                <w:u w:val="none"/>
                <w:lang w:bidi="ar"/>
              </w:rPr>
            </w:pPr>
            <w:r>
              <w:rPr>
                <w:rFonts w:hint="eastAsia" w:ascii="仿宋_GB2312" w:hAnsi="仿宋_GB2312" w:eastAsia="仿宋_GB2312" w:cs="仿宋_GB2312"/>
                <w:color w:val="auto"/>
                <w:kern w:val="0"/>
                <w:sz w:val="21"/>
                <w:szCs w:val="21"/>
                <w:u w:val="none"/>
                <w:lang w:val="en-US" w:eastAsia="zh-CN" w:bidi="ar"/>
              </w:rPr>
              <w:t>15</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43D84">
            <w:pPr>
              <w:keepNext w:val="0"/>
              <w:keepLines w:val="0"/>
              <w:widowControl/>
              <w:suppressLineNumbers w:val="0"/>
              <w:spacing w:line="360" w:lineRule="auto"/>
              <w:jc w:val="center"/>
              <w:textAlignment w:val="center"/>
              <w:rPr>
                <w:rFonts w:hint="eastAsia" w:ascii="仿宋_GB2312" w:hAnsi="仿宋_GB2312" w:eastAsia="仿宋_GB2312" w:cs="仿宋_GB2312"/>
                <w:i w:val="0"/>
                <w:iCs w:val="0"/>
                <w:color w:val="auto"/>
                <w:kern w:val="0"/>
                <w:sz w:val="21"/>
                <w:szCs w:val="21"/>
                <w:u w:val="none"/>
                <w:lang w:bidi="ar"/>
              </w:rPr>
            </w:pPr>
            <w:r>
              <w:rPr>
                <w:rFonts w:hint="eastAsia" w:ascii="仿宋_GB2312" w:hAnsi="仿宋_GB2312" w:eastAsia="仿宋_GB2312" w:cs="仿宋_GB2312"/>
                <w:i w:val="0"/>
                <w:iCs w:val="0"/>
                <w:color w:val="auto"/>
                <w:kern w:val="0"/>
                <w:sz w:val="21"/>
                <w:szCs w:val="21"/>
                <w:u w:val="none"/>
                <w:lang w:val="en-US" w:eastAsia="zh-CN" w:bidi="ar"/>
              </w:rPr>
              <w:t>30000</w:t>
            </w: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7C5C9">
            <w:pPr>
              <w:keepNext w:val="0"/>
              <w:keepLines w:val="0"/>
              <w:widowControl/>
              <w:suppressLineNumbers w:val="0"/>
              <w:spacing w:line="360" w:lineRule="auto"/>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防水材质</w:t>
            </w:r>
          </w:p>
        </w:tc>
      </w:tr>
      <w:tr w14:paraId="643A8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8B57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18</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EF198">
            <w:pPr>
              <w:keepNext w:val="0"/>
              <w:keepLines w:val="0"/>
              <w:widowControl/>
              <w:suppressLineNumbers w:val="0"/>
              <w:spacing w:line="360" w:lineRule="auto"/>
              <w:jc w:val="center"/>
              <w:textAlignment w:val="center"/>
              <w:rPr>
                <w:rFonts w:hint="eastAsia" w:ascii="仿宋_GB2312" w:hAnsi="仿宋_GB2312" w:eastAsia="仿宋_GB2312" w:cs="仿宋_GB2312"/>
                <w:i w:val="0"/>
                <w:iCs w:val="0"/>
                <w:color w:val="auto"/>
                <w:kern w:val="0"/>
                <w:sz w:val="21"/>
                <w:szCs w:val="21"/>
                <w:u w:val="none"/>
                <w:lang w:bidi="ar"/>
              </w:rPr>
            </w:pPr>
            <w:r>
              <w:rPr>
                <w:rFonts w:hint="eastAsia" w:ascii="仿宋_GB2312" w:hAnsi="仿宋_GB2312" w:eastAsia="仿宋_GB2312" w:cs="仿宋_GB2312"/>
                <w:i w:val="0"/>
                <w:iCs w:val="0"/>
                <w:color w:val="auto"/>
                <w:kern w:val="0"/>
                <w:sz w:val="21"/>
                <w:szCs w:val="21"/>
                <w:u w:val="none"/>
                <w:lang w:val="en-US" w:eastAsia="zh-CN" w:bidi="ar"/>
              </w:rPr>
              <w:t>带手机绳的支架</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96EEE">
            <w:pPr>
              <w:widowControl/>
              <w:spacing w:line="360" w:lineRule="auto"/>
              <w:jc w:val="center"/>
              <w:textAlignment w:val="center"/>
              <w:rPr>
                <w:rFonts w:hint="eastAsia" w:ascii="仿宋_GB2312" w:hAnsi="仿宋_GB2312" w:eastAsia="仿宋_GB2312" w:cs="仿宋_GB2312"/>
                <w:i w:val="0"/>
                <w:iCs w:val="0"/>
                <w:color w:val="auto"/>
                <w:kern w:val="0"/>
                <w:sz w:val="21"/>
                <w:szCs w:val="21"/>
                <w:u w:val="none"/>
                <w:lang w:bidi="ar"/>
              </w:rPr>
            </w:pPr>
            <w:r>
              <w:rPr>
                <w:rFonts w:hint="eastAsia" w:ascii="仿宋_GB2312" w:hAnsi="仿宋_GB2312" w:eastAsia="仿宋_GB2312" w:cs="仿宋_GB2312"/>
                <w:i w:val="0"/>
                <w:iCs w:val="0"/>
                <w:color w:val="auto"/>
                <w:kern w:val="0"/>
                <w:sz w:val="21"/>
                <w:szCs w:val="21"/>
                <w:u w:val="none"/>
                <w:lang w:val="en-US" w:eastAsia="zh-CN" w:bidi="ar"/>
              </w:rPr>
              <w:t>1款*1000个</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9F91C">
            <w:pPr>
              <w:widowControl/>
              <w:spacing w:line="360" w:lineRule="auto"/>
              <w:jc w:val="center"/>
              <w:textAlignment w:val="center"/>
              <w:rPr>
                <w:rFonts w:hint="eastAsia" w:ascii="仿宋_GB2312" w:hAnsi="仿宋_GB2312" w:eastAsia="仿宋_GB2312" w:cs="仿宋_GB2312"/>
                <w:i w:val="0"/>
                <w:iCs w:val="0"/>
                <w:color w:val="auto"/>
                <w:kern w:val="0"/>
                <w:sz w:val="21"/>
                <w:szCs w:val="21"/>
                <w:u w:val="none"/>
                <w:lang w:bidi="ar"/>
              </w:rPr>
            </w:pPr>
            <w:r>
              <w:rPr>
                <w:rFonts w:hint="eastAsia" w:ascii="仿宋_GB2312" w:hAnsi="仿宋_GB2312" w:eastAsia="仿宋_GB2312" w:cs="仿宋_GB2312"/>
                <w:color w:val="auto"/>
                <w:kern w:val="0"/>
                <w:sz w:val="21"/>
                <w:szCs w:val="21"/>
                <w:u w:val="none"/>
                <w:lang w:val="en-US" w:eastAsia="zh-CN" w:bidi="ar"/>
              </w:rPr>
              <w:t>15</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1A585">
            <w:pPr>
              <w:keepNext w:val="0"/>
              <w:keepLines w:val="0"/>
              <w:widowControl/>
              <w:suppressLineNumbers w:val="0"/>
              <w:spacing w:line="360" w:lineRule="auto"/>
              <w:jc w:val="center"/>
              <w:textAlignment w:val="center"/>
              <w:rPr>
                <w:rFonts w:hint="eastAsia" w:ascii="仿宋_GB2312" w:hAnsi="仿宋_GB2312" w:eastAsia="仿宋_GB2312" w:cs="仿宋_GB2312"/>
                <w:i w:val="0"/>
                <w:iCs w:val="0"/>
                <w:color w:val="auto"/>
                <w:kern w:val="0"/>
                <w:sz w:val="21"/>
                <w:szCs w:val="21"/>
                <w:u w:val="none"/>
                <w:lang w:bidi="ar"/>
              </w:rPr>
            </w:pPr>
            <w:r>
              <w:rPr>
                <w:rFonts w:hint="eastAsia" w:ascii="仿宋_GB2312" w:hAnsi="仿宋_GB2312" w:eastAsia="仿宋_GB2312" w:cs="仿宋_GB2312"/>
                <w:i w:val="0"/>
                <w:iCs w:val="0"/>
                <w:color w:val="auto"/>
                <w:kern w:val="0"/>
                <w:sz w:val="21"/>
                <w:szCs w:val="21"/>
                <w:u w:val="none"/>
                <w:lang w:val="en-US" w:eastAsia="zh-CN" w:bidi="ar"/>
              </w:rPr>
              <w:t>15000</w:t>
            </w: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A5AAF">
            <w:pPr>
              <w:keepNext w:val="0"/>
              <w:keepLines w:val="0"/>
              <w:widowControl/>
              <w:suppressLineNumbers w:val="0"/>
              <w:spacing w:line="360" w:lineRule="auto"/>
              <w:jc w:val="center"/>
              <w:textAlignment w:val="center"/>
              <w:rPr>
                <w:rFonts w:hint="eastAsia" w:ascii="仿宋_GB2312" w:hAnsi="仿宋_GB2312" w:eastAsia="仿宋_GB2312" w:cs="仿宋_GB2312"/>
                <w:i w:val="0"/>
                <w:iCs w:val="0"/>
                <w:color w:val="auto"/>
                <w:kern w:val="0"/>
                <w:sz w:val="21"/>
                <w:szCs w:val="21"/>
                <w:u w:val="none"/>
                <w:lang w:bidi="ar"/>
              </w:rPr>
            </w:pPr>
            <w:r>
              <w:rPr>
                <w:rFonts w:hint="eastAsia" w:ascii="仿宋_GB2312" w:hAnsi="仿宋_GB2312" w:eastAsia="仿宋_GB2312" w:cs="仿宋_GB2312"/>
                <w:i w:val="0"/>
                <w:iCs w:val="0"/>
                <w:color w:val="auto"/>
                <w:kern w:val="0"/>
                <w:sz w:val="21"/>
                <w:szCs w:val="21"/>
                <w:u w:val="none"/>
                <w:lang w:val="en-US" w:eastAsia="zh-CN" w:bidi="ar"/>
              </w:rPr>
              <w:t>好宝好妮主题</w:t>
            </w:r>
          </w:p>
        </w:tc>
      </w:tr>
      <w:tr w14:paraId="3C9DC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38DA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19</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A0FE6">
            <w:pPr>
              <w:keepNext w:val="0"/>
              <w:keepLines w:val="0"/>
              <w:widowControl/>
              <w:suppressLineNumbers w:val="0"/>
              <w:spacing w:line="360" w:lineRule="auto"/>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茶具套装</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F98E9">
            <w:pPr>
              <w:widowControl/>
              <w:spacing w:line="360" w:lineRule="auto"/>
              <w:jc w:val="center"/>
              <w:textAlignment w:val="center"/>
              <w:rPr>
                <w:rFonts w:hint="eastAsia" w:ascii="仿宋_GB2312" w:hAnsi="仿宋_GB2312" w:eastAsia="仿宋_GB2312" w:cs="仿宋_GB2312"/>
                <w:i w:val="0"/>
                <w:iCs w:val="0"/>
                <w:color w:val="auto"/>
                <w:kern w:val="0"/>
                <w:sz w:val="21"/>
                <w:szCs w:val="21"/>
                <w:u w:val="none"/>
                <w:lang w:bidi="ar"/>
              </w:rPr>
            </w:pPr>
            <w:r>
              <w:rPr>
                <w:rFonts w:hint="eastAsia" w:ascii="仿宋_GB2312" w:hAnsi="仿宋_GB2312" w:eastAsia="仿宋_GB2312" w:cs="仿宋_GB2312"/>
                <w:i w:val="0"/>
                <w:iCs w:val="0"/>
                <w:color w:val="auto"/>
                <w:kern w:val="0"/>
                <w:sz w:val="21"/>
                <w:szCs w:val="21"/>
                <w:u w:val="none"/>
                <w:lang w:val="en-US" w:eastAsia="zh-CN" w:bidi="ar"/>
              </w:rPr>
              <w:t>1款*200套</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AD46B">
            <w:pPr>
              <w:widowControl/>
              <w:spacing w:line="360" w:lineRule="auto"/>
              <w:jc w:val="center"/>
              <w:textAlignment w:val="center"/>
              <w:rPr>
                <w:rFonts w:hint="eastAsia" w:ascii="仿宋_GB2312" w:hAnsi="仿宋_GB2312" w:eastAsia="仿宋_GB2312" w:cs="仿宋_GB2312"/>
                <w:i w:val="0"/>
                <w:iCs w:val="0"/>
                <w:color w:val="auto"/>
                <w:kern w:val="0"/>
                <w:sz w:val="21"/>
                <w:szCs w:val="21"/>
                <w:u w:val="none"/>
                <w:lang w:bidi="ar"/>
              </w:rPr>
            </w:pPr>
            <w:r>
              <w:rPr>
                <w:rFonts w:hint="eastAsia" w:ascii="仿宋_GB2312" w:hAnsi="仿宋_GB2312" w:eastAsia="仿宋_GB2312" w:cs="仿宋_GB2312"/>
                <w:color w:val="auto"/>
                <w:kern w:val="0"/>
                <w:sz w:val="21"/>
                <w:szCs w:val="21"/>
                <w:u w:val="none"/>
                <w:lang w:val="en-US" w:eastAsia="zh-CN" w:bidi="ar"/>
              </w:rPr>
              <w:t>215</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8757E">
            <w:pPr>
              <w:keepNext w:val="0"/>
              <w:keepLines w:val="0"/>
              <w:widowControl/>
              <w:suppressLineNumbers w:val="0"/>
              <w:spacing w:line="360" w:lineRule="auto"/>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43000</w:t>
            </w: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E9671">
            <w:pPr>
              <w:widowControl/>
              <w:spacing w:line="360" w:lineRule="auto"/>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14:paraId="11303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94DF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20</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E354F">
            <w:pPr>
              <w:keepNext w:val="0"/>
              <w:keepLines w:val="0"/>
              <w:widowControl/>
              <w:suppressLineNumbers w:val="0"/>
              <w:spacing w:line="360" w:lineRule="auto"/>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商务摆件套装</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E97A0">
            <w:pPr>
              <w:widowControl/>
              <w:spacing w:line="360" w:lineRule="auto"/>
              <w:jc w:val="center"/>
              <w:textAlignment w:val="center"/>
              <w:rPr>
                <w:rFonts w:hint="eastAsia" w:ascii="仿宋_GB2312" w:hAnsi="仿宋_GB2312" w:eastAsia="仿宋_GB2312" w:cs="仿宋_GB2312"/>
                <w:i w:val="0"/>
                <w:iCs w:val="0"/>
                <w:color w:val="auto"/>
                <w:kern w:val="0"/>
                <w:sz w:val="21"/>
                <w:szCs w:val="21"/>
                <w:u w:val="none"/>
                <w:lang w:bidi="ar"/>
              </w:rPr>
            </w:pPr>
            <w:r>
              <w:rPr>
                <w:rFonts w:hint="eastAsia" w:ascii="仿宋_GB2312" w:hAnsi="仿宋_GB2312" w:eastAsia="仿宋_GB2312" w:cs="仿宋_GB2312"/>
                <w:i w:val="0"/>
                <w:iCs w:val="0"/>
                <w:color w:val="auto"/>
                <w:kern w:val="0"/>
                <w:sz w:val="21"/>
                <w:szCs w:val="21"/>
                <w:u w:val="none"/>
                <w:lang w:val="en-US" w:eastAsia="zh-CN" w:bidi="ar"/>
              </w:rPr>
              <w:t>1款*200套</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C6E52">
            <w:pPr>
              <w:widowControl/>
              <w:spacing w:line="360" w:lineRule="auto"/>
              <w:jc w:val="center"/>
              <w:textAlignment w:val="center"/>
              <w:rPr>
                <w:rFonts w:hint="eastAsia" w:ascii="仿宋_GB2312" w:hAnsi="仿宋_GB2312" w:eastAsia="仿宋_GB2312" w:cs="仿宋_GB2312"/>
                <w:i w:val="0"/>
                <w:iCs w:val="0"/>
                <w:color w:val="auto"/>
                <w:kern w:val="0"/>
                <w:sz w:val="21"/>
                <w:szCs w:val="21"/>
                <w:u w:val="none"/>
                <w:lang w:bidi="ar"/>
              </w:rPr>
            </w:pPr>
            <w:r>
              <w:rPr>
                <w:rFonts w:hint="eastAsia" w:ascii="仿宋_GB2312" w:hAnsi="仿宋_GB2312" w:eastAsia="仿宋_GB2312" w:cs="仿宋_GB2312"/>
                <w:color w:val="auto"/>
                <w:kern w:val="0"/>
                <w:sz w:val="21"/>
                <w:szCs w:val="21"/>
                <w:u w:val="none"/>
                <w:lang w:val="en-US" w:eastAsia="zh-CN" w:bidi="ar"/>
              </w:rPr>
              <w:t>135</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F1E37">
            <w:pPr>
              <w:keepNext w:val="0"/>
              <w:keepLines w:val="0"/>
              <w:widowControl/>
              <w:suppressLineNumbers w:val="0"/>
              <w:spacing w:line="360" w:lineRule="auto"/>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27000</w:t>
            </w: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1DBF6">
            <w:pPr>
              <w:widowControl/>
              <w:spacing w:line="360" w:lineRule="auto"/>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14:paraId="0A1F6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C28A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仿宋_GB2312" w:hAnsi="仿宋_GB2312" w:eastAsia="仿宋_GB2312" w:cs="仿宋_GB2312"/>
                <w:i w:val="0"/>
                <w:iCs w:val="0"/>
                <w:color w:val="auto"/>
                <w:sz w:val="21"/>
                <w:szCs w:val="21"/>
                <w:u w:val="none"/>
                <w:lang w:val="en-US"/>
              </w:rPr>
            </w:pPr>
            <w:r>
              <w:rPr>
                <w:rFonts w:hint="eastAsia" w:ascii="仿宋_GB2312" w:hAnsi="仿宋_GB2312" w:eastAsia="仿宋_GB2312" w:cs="仿宋_GB2312"/>
                <w:i w:val="0"/>
                <w:iCs w:val="0"/>
                <w:color w:val="auto"/>
                <w:kern w:val="0"/>
                <w:sz w:val="21"/>
                <w:szCs w:val="21"/>
                <w:u w:val="none"/>
                <w:lang w:val="en-US" w:eastAsia="zh-CN" w:bidi="ar"/>
              </w:rPr>
              <w:t>21</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7E905">
            <w:pPr>
              <w:keepNext w:val="0"/>
              <w:keepLines w:val="0"/>
              <w:widowControl/>
              <w:suppressLineNumbers w:val="0"/>
              <w:spacing w:line="360" w:lineRule="auto"/>
              <w:jc w:val="center"/>
              <w:textAlignment w:val="center"/>
              <w:rPr>
                <w:rFonts w:hint="eastAsia" w:ascii="仿宋_GB2312" w:hAnsi="仿宋_GB2312" w:eastAsia="仿宋_GB2312" w:cs="仿宋_GB2312"/>
                <w:i w:val="0"/>
                <w:iCs w:val="0"/>
                <w:color w:val="auto"/>
                <w:kern w:val="0"/>
                <w:sz w:val="21"/>
                <w:szCs w:val="21"/>
                <w:u w:val="none"/>
                <w:lang w:bidi="ar"/>
              </w:rPr>
            </w:pPr>
            <w:r>
              <w:rPr>
                <w:rFonts w:hint="eastAsia" w:ascii="仿宋_GB2312" w:hAnsi="仿宋_GB2312" w:eastAsia="仿宋_GB2312" w:cs="仿宋_GB2312"/>
                <w:i w:val="0"/>
                <w:iCs w:val="0"/>
                <w:color w:val="auto"/>
                <w:kern w:val="0"/>
                <w:sz w:val="21"/>
                <w:szCs w:val="21"/>
                <w:u w:val="none"/>
                <w:lang w:val="en-US" w:eastAsia="zh-CN" w:bidi="ar"/>
              </w:rPr>
              <w:t>其他</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E2439">
            <w:pPr>
              <w:widowControl/>
              <w:spacing w:line="360" w:lineRule="auto"/>
              <w:jc w:val="center"/>
              <w:textAlignment w:val="center"/>
              <w:rPr>
                <w:rFonts w:hint="eastAsia" w:ascii="仿宋_GB2312" w:hAnsi="仿宋_GB2312" w:eastAsia="仿宋_GB2312" w:cs="仿宋_GB2312"/>
                <w:i w:val="0"/>
                <w:iCs w:val="0"/>
                <w:color w:val="auto"/>
                <w:kern w:val="0"/>
                <w:sz w:val="21"/>
                <w:szCs w:val="21"/>
                <w:u w:val="none"/>
                <w:lang w:bidi="ar"/>
              </w:rPr>
            </w:pPr>
            <w:r>
              <w:rPr>
                <w:rFonts w:hint="eastAsia" w:ascii="仿宋_GB2312" w:hAnsi="仿宋_GB2312" w:eastAsia="仿宋_GB2312" w:cs="仿宋_GB2312"/>
                <w:color w:val="auto"/>
                <w:kern w:val="0"/>
                <w:sz w:val="21"/>
                <w:szCs w:val="21"/>
                <w:u w:val="none"/>
                <w:lang w:val="en-US" w:eastAsia="zh-CN" w:bidi="ar"/>
              </w:rPr>
              <w:t>不限</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4A4C3">
            <w:pPr>
              <w:widowControl/>
              <w:spacing w:line="360" w:lineRule="auto"/>
              <w:jc w:val="center"/>
              <w:textAlignment w:val="center"/>
              <w:rPr>
                <w:rFonts w:hint="eastAsia" w:ascii="仿宋_GB2312" w:hAnsi="仿宋_GB2312" w:eastAsia="仿宋_GB2312" w:cs="仿宋_GB2312"/>
                <w:i w:val="0"/>
                <w:iCs w:val="0"/>
                <w:color w:val="auto"/>
                <w:kern w:val="0"/>
                <w:sz w:val="21"/>
                <w:szCs w:val="21"/>
                <w:u w:val="none"/>
                <w:lang w:bidi="ar"/>
              </w:rPr>
            </w:pPr>
            <w:r>
              <w:rPr>
                <w:rFonts w:hint="eastAsia" w:ascii="仿宋_GB2312" w:hAnsi="仿宋_GB2312" w:eastAsia="仿宋_GB2312" w:cs="仿宋_GB2312"/>
                <w:color w:val="auto"/>
                <w:kern w:val="0"/>
                <w:sz w:val="21"/>
                <w:szCs w:val="21"/>
                <w:u w:val="none"/>
                <w:lang w:val="en-US" w:eastAsia="zh-CN" w:bidi="ar"/>
              </w:rPr>
              <w:t>不限</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E5F58">
            <w:pPr>
              <w:keepNext w:val="0"/>
              <w:keepLines w:val="0"/>
              <w:widowControl/>
              <w:suppressLineNumbers w:val="0"/>
              <w:spacing w:line="360" w:lineRule="auto"/>
              <w:jc w:val="center"/>
              <w:textAlignment w:val="center"/>
              <w:rPr>
                <w:rFonts w:hint="eastAsia" w:ascii="仿宋_GB2312" w:hAnsi="仿宋_GB2312" w:eastAsia="仿宋_GB2312" w:cs="仿宋_GB2312"/>
                <w:i w:val="0"/>
                <w:iCs w:val="0"/>
                <w:color w:val="auto"/>
                <w:kern w:val="0"/>
                <w:sz w:val="21"/>
                <w:szCs w:val="21"/>
                <w:u w:val="none"/>
                <w:lang w:bidi="ar"/>
              </w:rPr>
            </w:pPr>
            <w:r>
              <w:rPr>
                <w:rFonts w:hint="eastAsia" w:ascii="仿宋_GB2312" w:hAnsi="仿宋_GB2312" w:eastAsia="仿宋_GB2312" w:cs="仿宋_GB2312"/>
                <w:i w:val="0"/>
                <w:iCs w:val="0"/>
                <w:color w:val="auto"/>
                <w:kern w:val="0"/>
                <w:sz w:val="21"/>
                <w:szCs w:val="21"/>
                <w:u w:val="none"/>
                <w:lang w:val="en-US" w:eastAsia="zh-CN" w:bidi="ar"/>
              </w:rPr>
              <w:t>200000</w:t>
            </w: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FAF0D">
            <w:pPr>
              <w:keepNext w:val="0"/>
              <w:keepLines w:val="0"/>
              <w:widowControl/>
              <w:suppressLineNumbers w:val="0"/>
              <w:spacing w:line="360" w:lineRule="auto"/>
              <w:jc w:val="center"/>
              <w:textAlignment w:val="center"/>
              <w:rPr>
                <w:rFonts w:hint="eastAsia" w:ascii="仿宋_GB2312" w:hAnsi="仿宋_GB2312" w:eastAsia="仿宋_GB2312" w:cs="仿宋_GB2312"/>
                <w:i w:val="0"/>
                <w:iCs w:val="0"/>
                <w:color w:val="auto"/>
                <w:kern w:val="0"/>
                <w:sz w:val="21"/>
                <w:szCs w:val="21"/>
                <w:u w:val="none"/>
                <w:lang w:bidi="ar"/>
              </w:rPr>
            </w:pPr>
            <w:r>
              <w:rPr>
                <w:rFonts w:hint="eastAsia" w:ascii="仿宋_GB2312" w:hAnsi="仿宋_GB2312" w:eastAsia="仿宋_GB2312" w:cs="仿宋_GB2312"/>
                <w:i w:val="0"/>
                <w:iCs w:val="0"/>
                <w:color w:val="auto"/>
                <w:kern w:val="0"/>
                <w:sz w:val="21"/>
                <w:szCs w:val="21"/>
                <w:u w:val="none"/>
                <w:lang w:val="en-US" w:eastAsia="zh-CN" w:bidi="ar"/>
              </w:rPr>
              <w:t>根据实际情况而定</w:t>
            </w:r>
          </w:p>
        </w:tc>
      </w:tr>
      <w:tr w14:paraId="0DD82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17ED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仿宋_GB2312" w:hAnsi="仿宋_GB2312" w:eastAsia="仿宋_GB2312" w:cs="仿宋_GB2312"/>
                <w:i w:val="0"/>
                <w:iCs w:val="0"/>
                <w:color w:val="auto"/>
                <w:sz w:val="21"/>
                <w:szCs w:val="21"/>
                <w:u w:val="none"/>
                <w:lang w:val="en-US"/>
              </w:rPr>
            </w:pPr>
            <w:r>
              <w:rPr>
                <w:rFonts w:hint="eastAsia" w:ascii="仿宋_GB2312" w:hAnsi="仿宋_GB2312" w:eastAsia="仿宋_GB2312" w:cs="仿宋_GB2312"/>
                <w:i w:val="0"/>
                <w:iCs w:val="0"/>
                <w:color w:val="auto"/>
                <w:kern w:val="0"/>
                <w:sz w:val="21"/>
                <w:szCs w:val="21"/>
                <w:u w:val="none"/>
                <w:lang w:val="en-US" w:eastAsia="zh-CN" w:bidi="ar"/>
              </w:rPr>
              <w:t>22</w:t>
            </w:r>
          </w:p>
        </w:tc>
        <w:tc>
          <w:tcPr>
            <w:tcW w:w="46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C46AF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合计</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DBCE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仿宋_GB2312" w:eastAsia="仿宋_GB2312" w:cs="仿宋_GB2312"/>
                <w:i w:val="0"/>
                <w:iCs w:val="0"/>
                <w:color w:val="auto"/>
                <w:sz w:val="21"/>
                <w:szCs w:val="21"/>
                <w:u w:val="none"/>
                <w:lang w:val="en-US" w:eastAsia="zh-CN"/>
              </w:rPr>
            </w:pPr>
            <w:r>
              <w:rPr>
                <w:rFonts w:hint="eastAsia" w:ascii="仿宋_GB2312" w:hAnsi="仿宋_GB2312" w:eastAsia="仿宋_GB2312" w:cs="仿宋_GB2312"/>
                <w:i w:val="0"/>
                <w:iCs w:val="0"/>
                <w:color w:val="auto"/>
                <w:sz w:val="21"/>
                <w:szCs w:val="21"/>
                <w:u w:val="none"/>
              </w:rPr>
              <w:t>127400</w:t>
            </w:r>
            <w:r>
              <w:rPr>
                <w:rFonts w:hint="eastAsia" w:ascii="仿宋_GB2312" w:hAnsi="仿宋_GB2312" w:eastAsia="仿宋_GB2312" w:cs="仿宋_GB2312"/>
                <w:i w:val="0"/>
                <w:iCs w:val="0"/>
                <w:color w:val="auto"/>
                <w:sz w:val="21"/>
                <w:szCs w:val="21"/>
                <w:u w:val="none"/>
                <w:lang w:val="en-US" w:eastAsia="zh-CN"/>
              </w:rPr>
              <w:t>0</w:t>
            </w: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3301F">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仿宋_GB2312" w:hAnsi="仿宋_GB2312" w:eastAsia="仿宋_GB2312" w:cs="仿宋_GB2312"/>
                <w:i w:val="0"/>
                <w:iCs w:val="0"/>
                <w:color w:val="auto"/>
                <w:sz w:val="21"/>
                <w:szCs w:val="21"/>
                <w:u w:val="none"/>
              </w:rPr>
            </w:pPr>
          </w:p>
        </w:tc>
      </w:tr>
    </w:tbl>
    <w:p w14:paraId="1AC759E8">
      <w:pPr>
        <w:pStyle w:val="20"/>
        <w:keepNext w:val="0"/>
        <w:keepLines w:val="0"/>
        <w:pageBreakBefore w:val="0"/>
        <w:widowControl w:val="0"/>
        <w:numPr>
          <w:ilvl w:val="2"/>
          <w:numId w:val="5"/>
        </w:numPr>
        <w:tabs>
          <w:tab w:val="left" w:pos="1302"/>
        </w:tabs>
        <w:kinsoku/>
        <w:wordWrap/>
        <w:overflowPunct/>
        <w:topLinePunct w:val="0"/>
        <w:autoSpaceDE w:val="0"/>
        <w:autoSpaceDN w:val="0"/>
        <w:bidi w:val="0"/>
        <w:adjustRightInd/>
        <w:snapToGrid/>
        <w:spacing w:line="360" w:lineRule="auto"/>
        <w:ind w:left="0" w:firstLine="456" w:firstLineChars="200"/>
        <w:jc w:val="left"/>
        <w:textAlignment w:val="auto"/>
        <w:rPr>
          <w:rFonts w:hint="eastAsia" w:ascii="仿宋_GB2312" w:hAnsi="仿宋_GB2312" w:eastAsia="仿宋_GB2312" w:cs="仿宋_GB2312"/>
          <w:color w:val="auto"/>
          <w:w w:val="95"/>
          <w:sz w:val="24"/>
          <w:szCs w:val="24"/>
        </w:rPr>
      </w:pPr>
      <w:r>
        <w:rPr>
          <w:rFonts w:hint="eastAsia" w:ascii="仿宋_GB2312" w:hAnsi="仿宋_GB2312" w:eastAsia="仿宋_GB2312" w:cs="仿宋_GB2312"/>
          <w:color w:val="auto"/>
          <w:w w:val="95"/>
          <w:sz w:val="24"/>
          <w:szCs w:val="24"/>
        </w:rPr>
        <w:t>生产周期</w:t>
      </w:r>
    </w:p>
    <w:p w14:paraId="6CD0CC01">
      <w:pPr>
        <w:pStyle w:val="6"/>
        <w:pageBreakBefore w:val="0"/>
        <w:kinsoku/>
        <w:wordWrap/>
        <w:overflowPunct/>
        <w:topLinePunct w:val="0"/>
        <w:bidi w:val="0"/>
        <w:adjustRightInd/>
        <w:snapToGrid/>
        <w:spacing w:line="360" w:lineRule="auto"/>
        <w:ind w:firstLine="456"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竞投人应在竞投报价</w:t>
      </w:r>
      <w:r>
        <w:rPr>
          <w:rFonts w:hint="eastAsia" w:hAnsi="仿宋_GB2312" w:cs="仿宋_GB2312"/>
          <w:color w:val="auto"/>
          <w:sz w:val="24"/>
          <w:szCs w:val="24"/>
          <w:lang w:val="en-US" w:eastAsia="zh-CN"/>
        </w:rPr>
        <w:t>清</w:t>
      </w:r>
      <w:r>
        <w:rPr>
          <w:rFonts w:hint="eastAsia" w:ascii="仿宋_GB2312" w:hAnsi="仿宋_GB2312" w:eastAsia="仿宋_GB2312" w:cs="仿宋_GB2312"/>
          <w:color w:val="auto"/>
          <w:sz w:val="24"/>
          <w:szCs w:val="24"/>
        </w:rPr>
        <w:t>单中注明每一品类产品的效果图及生产周期。并严格按照该周期进行供货工作。</w:t>
      </w:r>
      <w:r>
        <w:rPr>
          <w:rFonts w:hint="eastAsia" w:hAnsi="仿宋_GB2312" w:cs="仿宋_GB2312"/>
          <w:b/>
          <w:bCs/>
          <w:color w:val="auto"/>
        </w:rPr>
        <w:t>本项目要求交货时间不晚于2025年</w:t>
      </w:r>
      <w:r>
        <w:rPr>
          <w:rFonts w:hint="eastAsia" w:hAnsi="仿宋_GB2312" w:cs="仿宋_GB2312"/>
          <w:b/>
          <w:bCs/>
          <w:color w:val="auto"/>
          <w:lang w:val="en-US" w:eastAsia="zh-CN"/>
        </w:rPr>
        <w:t>9</w:t>
      </w:r>
      <w:r>
        <w:rPr>
          <w:rFonts w:hint="eastAsia" w:hAnsi="仿宋_GB2312" w:cs="仿宋_GB2312"/>
          <w:b/>
          <w:bCs/>
          <w:color w:val="auto"/>
        </w:rPr>
        <w:t>月30日</w:t>
      </w:r>
      <w:r>
        <w:rPr>
          <w:rFonts w:hint="eastAsia" w:ascii="仿宋_GB2312" w:hAnsi="仿宋_GB2312" w:eastAsia="仿宋_GB2312" w:cs="仿宋_GB2312"/>
          <w:color w:val="auto"/>
          <w:sz w:val="24"/>
          <w:szCs w:val="24"/>
        </w:rPr>
        <w:t>。</w:t>
      </w:r>
    </w:p>
    <w:p w14:paraId="2CEE684A">
      <w:pPr>
        <w:pStyle w:val="6"/>
        <w:pageBreakBefore w:val="0"/>
        <w:kinsoku/>
        <w:wordWrap/>
        <w:overflowPunct/>
        <w:topLinePunct w:val="0"/>
        <w:bidi w:val="0"/>
        <w:adjustRightInd/>
        <w:snapToGrid/>
        <w:spacing w:line="360" w:lineRule="auto"/>
        <w:ind w:firstLine="456"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上述产品方案规划过程中产生的费用均由竞投人自行承担。</w:t>
      </w:r>
    </w:p>
    <w:p w14:paraId="5123A95C">
      <w:pPr>
        <w:pStyle w:val="6"/>
        <w:keepNext w:val="0"/>
        <w:keepLines w:val="0"/>
        <w:pageBreakBefore w:val="0"/>
        <w:widowControl w:val="0"/>
        <w:numPr>
          <w:ilvl w:val="0"/>
          <w:numId w:val="4"/>
        </w:numPr>
        <w:kinsoku/>
        <w:wordWrap/>
        <w:overflowPunct/>
        <w:topLinePunct w:val="0"/>
        <w:autoSpaceDE w:val="0"/>
        <w:autoSpaceDN w:val="0"/>
        <w:bidi w:val="0"/>
        <w:adjustRightInd/>
        <w:snapToGrid/>
        <w:spacing w:line="360" w:lineRule="auto"/>
        <w:ind w:left="0" w:leftChars="0" w:right="0" w:rightChars="0" w:firstLine="456"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开展产品打样、生产及交货工作</w:t>
      </w:r>
    </w:p>
    <w:p w14:paraId="60251D64">
      <w:pPr>
        <w:pStyle w:val="6"/>
        <w:pageBreakBefore w:val="0"/>
        <w:kinsoku/>
        <w:wordWrap/>
        <w:overflowPunct/>
        <w:topLinePunct w:val="0"/>
        <w:bidi w:val="0"/>
        <w:adjustRightInd/>
        <w:snapToGrid/>
        <w:spacing w:line="360" w:lineRule="auto"/>
        <w:ind w:firstLine="456"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竞投人须承担相应产品的打样、生产、运输工作并承担相应的费用，在保证产品符合设计要求和品质的情况下、按时、按量交货，并做好产品的质量保证工作，保证</w:t>
      </w:r>
      <w:r>
        <w:rPr>
          <w:rFonts w:hint="eastAsia" w:hAnsi="仿宋_GB2312" w:cs="仿宋_GB2312"/>
          <w:color w:val="auto"/>
          <w:sz w:val="24"/>
          <w:szCs w:val="24"/>
          <w:lang w:eastAsia="zh-CN"/>
        </w:rPr>
        <w:t>采购人</w:t>
      </w:r>
      <w:r>
        <w:rPr>
          <w:rFonts w:hint="eastAsia" w:ascii="仿宋_GB2312" w:hAnsi="仿宋_GB2312" w:eastAsia="仿宋_GB2312" w:cs="仿宋_GB2312"/>
          <w:color w:val="auto"/>
          <w:sz w:val="24"/>
          <w:szCs w:val="24"/>
        </w:rPr>
        <w:t>在未来产品采购及销售工作中免于因产品本身的质量、包装等受到任何第三方索赔、起诉、追索以及承担任何损失。</w:t>
      </w:r>
    </w:p>
    <w:p w14:paraId="0AE55F8C">
      <w:pPr>
        <w:pStyle w:val="6"/>
        <w:pageBreakBefore w:val="0"/>
        <w:kinsoku/>
        <w:wordWrap/>
        <w:overflowPunct/>
        <w:topLinePunct w:val="0"/>
        <w:bidi w:val="0"/>
        <w:adjustRightInd/>
        <w:snapToGrid/>
        <w:spacing w:line="360" w:lineRule="auto"/>
        <w:ind w:firstLine="456"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竞投人应保证具有国家、地区法律法规规定的设计、生产所提出相应产品的必要资质。如经查实无相关资质，</w:t>
      </w:r>
      <w:r>
        <w:rPr>
          <w:rFonts w:hint="eastAsia" w:hAnsi="仿宋_GB2312" w:cs="仿宋_GB2312"/>
          <w:color w:val="auto"/>
          <w:sz w:val="24"/>
          <w:szCs w:val="24"/>
          <w:lang w:eastAsia="zh-CN"/>
        </w:rPr>
        <w:t>采购人</w:t>
      </w:r>
      <w:r>
        <w:rPr>
          <w:rFonts w:hint="eastAsia" w:ascii="仿宋_GB2312" w:hAnsi="仿宋_GB2312" w:eastAsia="仿宋_GB2312" w:cs="仿宋_GB2312"/>
          <w:color w:val="auto"/>
          <w:sz w:val="24"/>
          <w:szCs w:val="24"/>
        </w:rPr>
        <w:t>可取消竞投人竞投资格（如中选后可取消中选资格） 并拒绝与竞投人签订合同且不承担相关法律责任。给</w:t>
      </w:r>
      <w:r>
        <w:rPr>
          <w:rFonts w:hint="eastAsia" w:hAnsi="仿宋_GB2312" w:cs="仿宋_GB2312"/>
          <w:color w:val="auto"/>
          <w:sz w:val="24"/>
          <w:szCs w:val="24"/>
          <w:lang w:eastAsia="zh-CN"/>
        </w:rPr>
        <w:t>采购人</w:t>
      </w:r>
      <w:r>
        <w:rPr>
          <w:rFonts w:hint="eastAsia" w:ascii="仿宋_GB2312" w:hAnsi="仿宋_GB2312" w:eastAsia="仿宋_GB2312" w:cs="仿宋_GB2312"/>
          <w:color w:val="auto"/>
          <w:sz w:val="24"/>
          <w:szCs w:val="24"/>
        </w:rPr>
        <w:t>造成损失的，还应赔偿损失。</w:t>
      </w:r>
    </w:p>
    <w:p w14:paraId="3EEAEA7A">
      <w:pPr>
        <w:pStyle w:val="6"/>
        <w:keepNext w:val="0"/>
        <w:keepLines w:val="0"/>
        <w:pageBreakBefore w:val="0"/>
        <w:widowControl w:val="0"/>
        <w:numPr>
          <w:ilvl w:val="0"/>
          <w:numId w:val="4"/>
        </w:numPr>
        <w:kinsoku/>
        <w:wordWrap/>
        <w:overflowPunct/>
        <w:topLinePunct w:val="0"/>
        <w:autoSpaceDE w:val="0"/>
        <w:autoSpaceDN w:val="0"/>
        <w:bidi w:val="0"/>
        <w:adjustRightInd/>
        <w:snapToGrid/>
        <w:spacing w:line="360" w:lineRule="auto"/>
        <w:ind w:left="0" w:leftChars="0" w:right="0" w:rightChars="0" w:firstLine="456" w:firstLineChars="200"/>
        <w:textAlignment w:val="auto"/>
        <w:rPr>
          <w:rFonts w:hint="eastAsia" w:ascii="仿宋_GB2312" w:hAnsi="仿宋_GB2312" w:eastAsia="仿宋_GB2312" w:cs="仿宋_GB2312"/>
          <w:color w:val="auto"/>
          <w:sz w:val="24"/>
          <w:szCs w:val="24"/>
        </w:rPr>
      </w:pPr>
      <w:r>
        <w:rPr>
          <w:rFonts w:hint="eastAsia" w:hAnsi="仿宋_GB2312" w:cs="仿宋_GB2312"/>
          <w:color w:val="auto"/>
          <w:sz w:val="24"/>
          <w:szCs w:val="24"/>
          <w:lang w:eastAsia="zh-CN"/>
        </w:rPr>
        <w:t>样板</w:t>
      </w:r>
      <w:r>
        <w:rPr>
          <w:rFonts w:hint="eastAsia" w:ascii="仿宋_GB2312" w:hAnsi="仿宋_GB2312" w:eastAsia="仿宋_GB2312" w:cs="仿宋_GB2312"/>
          <w:color w:val="auto"/>
          <w:sz w:val="24"/>
          <w:szCs w:val="24"/>
        </w:rPr>
        <w:t>提交注意事项</w:t>
      </w:r>
    </w:p>
    <w:p w14:paraId="55321E9D">
      <w:pPr>
        <w:pStyle w:val="20"/>
        <w:keepNext w:val="0"/>
        <w:keepLines w:val="0"/>
        <w:pageBreakBefore w:val="0"/>
        <w:widowControl w:val="0"/>
        <w:numPr>
          <w:ilvl w:val="2"/>
          <w:numId w:val="6"/>
        </w:numPr>
        <w:tabs>
          <w:tab w:val="left" w:pos="1302"/>
        </w:tabs>
        <w:kinsoku/>
        <w:wordWrap/>
        <w:overflowPunct/>
        <w:topLinePunct w:val="0"/>
        <w:autoSpaceDE w:val="0"/>
        <w:autoSpaceDN w:val="0"/>
        <w:bidi w:val="0"/>
        <w:adjustRightInd/>
        <w:snapToGrid/>
        <w:spacing w:line="360" w:lineRule="auto"/>
        <w:ind w:left="0" w:firstLine="456" w:firstLineChars="200"/>
        <w:jc w:val="left"/>
        <w:textAlignment w:val="auto"/>
        <w:rPr>
          <w:rFonts w:hint="eastAsia" w:ascii="仿宋_GB2312" w:hAnsi="仿宋_GB2312" w:eastAsia="仿宋_GB2312" w:cs="仿宋_GB2312"/>
          <w:color w:val="auto"/>
          <w:w w:val="95"/>
          <w:sz w:val="24"/>
          <w:szCs w:val="24"/>
        </w:rPr>
      </w:pPr>
      <w:r>
        <w:rPr>
          <w:rFonts w:hint="eastAsia" w:ascii="仿宋_GB2312" w:hAnsi="仿宋_GB2312" w:eastAsia="仿宋_GB2312" w:cs="仿宋_GB2312"/>
          <w:color w:val="auto"/>
          <w:w w:val="95"/>
          <w:sz w:val="24"/>
          <w:szCs w:val="24"/>
        </w:rPr>
        <w:t>产品打样要求</w:t>
      </w:r>
    </w:p>
    <w:p w14:paraId="7ECD5422">
      <w:pPr>
        <w:pStyle w:val="6"/>
        <w:pageBreakBefore w:val="0"/>
        <w:kinsoku/>
        <w:wordWrap/>
        <w:overflowPunct/>
        <w:topLinePunct w:val="0"/>
        <w:bidi w:val="0"/>
        <w:adjustRightInd/>
        <w:snapToGrid/>
        <w:spacing w:line="360" w:lineRule="auto"/>
        <w:ind w:firstLine="456"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竞投人可按照所提交纸质版竞投文件中所示产品（包含包装）的设计、尺寸、材质说明及相关标准进行打样，或提供同类材质产品</w:t>
      </w:r>
      <w:r>
        <w:rPr>
          <w:rFonts w:hint="eastAsia" w:hAnsi="仿宋_GB2312" w:cs="仿宋_GB2312"/>
          <w:color w:val="auto"/>
          <w:sz w:val="24"/>
          <w:szCs w:val="24"/>
          <w:lang w:eastAsia="zh-CN"/>
        </w:rPr>
        <w:t>样板</w:t>
      </w:r>
      <w:r>
        <w:rPr>
          <w:rFonts w:hint="eastAsia" w:ascii="仿宋_GB2312" w:hAnsi="仿宋_GB2312" w:eastAsia="仿宋_GB2312" w:cs="仿宋_GB2312"/>
          <w:color w:val="auto"/>
          <w:sz w:val="24"/>
          <w:szCs w:val="24"/>
        </w:rPr>
        <w:t>，或提供设计的3D打印</w:t>
      </w:r>
      <w:r>
        <w:rPr>
          <w:rFonts w:hint="eastAsia" w:hAnsi="仿宋_GB2312" w:cs="仿宋_GB2312"/>
          <w:color w:val="auto"/>
          <w:sz w:val="24"/>
          <w:szCs w:val="24"/>
          <w:lang w:eastAsia="zh-CN"/>
        </w:rPr>
        <w:t>样板</w:t>
      </w:r>
      <w:r>
        <w:rPr>
          <w:rFonts w:hint="eastAsia" w:ascii="仿宋_GB2312" w:hAnsi="仿宋_GB2312" w:eastAsia="仿宋_GB2312" w:cs="仿宋_GB2312"/>
          <w:color w:val="auto"/>
          <w:sz w:val="24"/>
          <w:szCs w:val="24"/>
        </w:rPr>
        <w:t>。</w:t>
      </w:r>
    </w:p>
    <w:p w14:paraId="26219A28">
      <w:pPr>
        <w:pStyle w:val="20"/>
        <w:keepNext w:val="0"/>
        <w:keepLines w:val="0"/>
        <w:pageBreakBefore w:val="0"/>
        <w:widowControl w:val="0"/>
        <w:numPr>
          <w:ilvl w:val="2"/>
          <w:numId w:val="6"/>
        </w:numPr>
        <w:tabs>
          <w:tab w:val="left" w:pos="1302"/>
        </w:tabs>
        <w:kinsoku/>
        <w:wordWrap/>
        <w:overflowPunct/>
        <w:topLinePunct w:val="0"/>
        <w:autoSpaceDE w:val="0"/>
        <w:autoSpaceDN w:val="0"/>
        <w:bidi w:val="0"/>
        <w:adjustRightInd/>
        <w:snapToGrid/>
        <w:spacing w:line="360" w:lineRule="auto"/>
        <w:ind w:left="0" w:firstLine="456" w:firstLineChars="200"/>
        <w:jc w:val="left"/>
        <w:textAlignment w:val="auto"/>
        <w:rPr>
          <w:rFonts w:hint="eastAsia" w:ascii="仿宋_GB2312" w:hAnsi="仿宋_GB2312" w:eastAsia="仿宋_GB2312" w:cs="仿宋_GB2312"/>
          <w:color w:val="auto"/>
          <w:w w:val="95"/>
          <w:sz w:val="24"/>
          <w:szCs w:val="24"/>
        </w:rPr>
      </w:pPr>
      <w:r>
        <w:rPr>
          <w:rFonts w:hint="eastAsia" w:ascii="仿宋_GB2312" w:hAnsi="仿宋_GB2312" w:eastAsia="仿宋_GB2312" w:cs="仿宋_GB2312"/>
          <w:color w:val="auto"/>
          <w:w w:val="95"/>
          <w:sz w:val="24"/>
          <w:szCs w:val="24"/>
          <w:lang w:eastAsia="zh-CN"/>
        </w:rPr>
        <w:t>样板</w:t>
      </w:r>
      <w:r>
        <w:rPr>
          <w:rFonts w:hint="eastAsia" w:ascii="仿宋_GB2312" w:hAnsi="仿宋_GB2312" w:eastAsia="仿宋_GB2312" w:cs="仿宋_GB2312"/>
          <w:color w:val="auto"/>
          <w:w w:val="95"/>
          <w:sz w:val="24"/>
          <w:szCs w:val="24"/>
        </w:rPr>
        <w:t>提交时间及地点</w:t>
      </w:r>
    </w:p>
    <w:p w14:paraId="7223C978">
      <w:pPr>
        <w:pStyle w:val="6"/>
        <w:pageBreakBefore w:val="0"/>
        <w:kinsoku/>
        <w:wordWrap/>
        <w:overflowPunct/>
        <w:topLinePunct w:val="0"/>
        <w:bidi w:val="0"/>
        <w:adjustRightInd/>
        <w:snapToGrid/>
        <w:spacing w:line="360" w:lineRule="auto"/>
        <w:ind w:firstLine="456"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r>
        <w:rPr>
          <w:rFonts w:hint="eastAsia" w:hAnsi="仿宋_GB2312" w:cs="仿宋_GB2312"/>
          <w:color w:val="auto"/>
          <w:sz w:val="24"/>
          <w:szCs w:val="24"/>
          <w:lang w:eastAsia="zh-CN"/>
        </w:rPr>
        <w:t>样板</w:t>
      </w:r>
      <w:r>
        <w:rPr>
          <w:rFonts w:hint="eastAsia" w:ascii="仿宋_GB2312" w:hAnsi="仿宋_GB2312" w:eastAsia="仿宋_GB2312" w:cs="仿宋_GB2312"/>
          <w:color w:val="auto"/>
          <w:sz w:val="24"/>
          <w:szCs w:val="24"/>
        </w:rPr>
        <w:t>提交时间：202</w:t>
      </w:r>
      <w:r>
        <w:rPr>
          <w:rFonts w:hint="eastAsia" w:hAnsi="仿宋_GB2312" w:cs="仿宋_GB2312"/>
          <w:color w:val="auto"/>
          <w:sz w:val="24"/>
          <w:szCs w:val="24"/>
          <w:lang w:val="en-US" w:eastAsia="zh-CN"/>
        </w:rPr>
        <w:t>5</w:t>
      </w:r>
      <w:r>
        <w:rPr>
          <w:rFonts w:hint="eastAsia" w:ascii="仿宋_GB2312" w:hAnsi="仿宋_GB2312" w:eastAsia="仿宋_GB2312" w:cs="仿宋_GB2312"/>
          <w:color w:val="auto"/>
          <w:sz w:val="24"/>
          <w:szCs w:val="24"/>
        </w:rPr>
        <w:t>年</w:t>
      </w:r>
      <w:r>
        <w:rPr>
          <w:rFonts w:hint="eastAsia" w:hAnsi="仿宋_GB2312" w:cs="仿宋_GB2312"/>
          <w:color w:val="auto"/>
          <w:sz w:val="24"/>
          <w:szCs w:val="24"/>
          <w:lang w:val="en-US" w:eastAsia="zh-CN"/>
        </w:rPr>
        <w:t>7</w:t>
      </w:r>
      <w:r>
        <w:rPr>
          <w:rFonts w:hint="eastAsia" w:ascii="仿宋_GB2312" w:hAnsi="仿宋_GB2312" w:eastAsia="仿宋_GB2312" w:cs="仿宋_GB2312"/>
          <w:color w:val="auto"/>
          <w:sz w:val="24"/>
          <w:szCs w:val="24"/>
        </w:rPr>
        <w:t>月</w:t>
      </w:r>
      <w:r>
        <w:rPr>
          <w:rFonts w:hint="eastAsia" w:hAnsi="仿宋_GB2312" w:cs="仿宋_GB2312"/>
          <w:color w:val="auto"/>
          <w:sz w:val="24"/>
          <w:szCs w:val="24"/>
          <w:lang w:val="en-US" w:eastAsia="zh-CN"/>
        </w:rPr>
        <w:t>30</w:t>
      </w:r>
      <w:r>
        <w:rPr>
          <w:rFonts w:hint="eastAsia" w:ascii="仿宋_GB2312" w:hAnsi="仿宋_GB2312" w:eastAsia="仿宋_GB2312" w:cs="仿宋_GB2312"/>
          <w:color w:val="auto"/>
          <w:sz w:val="24"/>
          <w:szCs w:val="24"/>
        </w:rPr>
        <w:t>日</w:t>
      </w:r>
      <w:r>
        <w:rPr>
          <w:rFonts w:hint="eastAsia" w:hAnsi="仿宋_GB2312" w:cs="仿宋_GB2312"/>
          <w:color w:val="auto"/>
          <w:sz w:val="24"/>
          <w:szCs w:val="24"/>
          <w:lang w:val="en-US" w:eastAsia="zh-CN"/>
        </w:rPr>
        <w:t>10</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w:t>
      </w:r>
      <w:r>
        <w:rPr>
          <w:rFonts w:hint="eastAsia" w:hAnsi="仿宋_GB2312" w:cs="仿宋_GB2312"/>
          <w:color w:val="auto"/>
          <w:sz w:val="24"/>
          <w:szCs w:val="24"/>
          <w:lang w:val="en-US" w:eastAsia="zh-CN"/>
        </w:rPr>
        <w:t>00</w:t>
      </w:r>
      <w:r>
        <w:rPr>
          <w:rFonts w:hint="eastAsia" w:ascii="仿宋_GB2312" w:hAnsi="仿宋_GB2312" w:eastAsia="仿宋_GB2312" w:cs="仿宋_GB2312"/>
          <w:color w:val="auto"/>
          <w:sz w:val="24"/>
          <w:szCs w:val="24"/>
        </w:rPr>
        <w:t>，请竞投人在规定时间提交</w:t>
      </w:r>
      <w:r>
        <w:rPr>
          <w:rFonts w:hint="eastAsia" w:hAnsi="仿宋_GB2312" w:cs="仿宋_GB2312"/>
          <w:color w:val="auto"/>
          <w:sz w:val="24"/>
          <w:szCs w:val="24"/>
          <w:lang w:eastAsia="zh-CN"/>
        </w:rPr>
        <w:t>样板</w:t>
      </w:r>
      <w:r>
        <w:rPr>
          <w:rFonts w:hint="eastAsia" w:ascii="仿宋_GB2312" w:hAnsi="仿宋_GB2312" w:eastAsia="仿宋_GB2312" w:cs="仿宋_GB2312"/>
          <w:color w:val="auto"/>
          <w:sz w:val="24"/>
          <w:szCs w:val="24"/>
        </w:rPr>
        <w:t>，逾期拒不接收。</w:t>
      </w:r>
      <w:bookmarkStart w:id="2" w:name="_GoBack"/>
      <w:bookmarkEnd w:id="2"/>
    </w:p>
    <w:p w14:paraId="61F4F1BC">
      <w:pPr>
        <w:pStyle w:val="6"/>
        <w:pageBreakBefore w:val="0"/>
        <w:kinsoku/>
        <w:wordWrap/>
        <w:overflowPunct/>
        <w:topLinePunct w:val="0"/>
        <w:bidi w:val="0"/>
        <w:adjustRightInd/>
        <w:snapToGrid/>
        <w:spacing w:line="360" w:lineRule="auto"/>
        <w:ind w:firstLine="456"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r>
        <w:rPr>
          <w:rFonts w:hint="eastAsia" w:hAnsi="仿宋_GB2312" w:cs="仿宋_GB2312"/>
          <w:color w:val="auto"/>
          <w:sz w:val="24"/>
          <w:szCs w:val="24"/>
          <w:lang w:eastAsia="zh-CN"/>
        </w:rPr>
        <w:t>样板</w:t>
      </w:r>
      <w:r>
        <w:rPr>
          <w:rFonts w:hint="eastAsia" w:ascii="仿宋_GB2312" w:hAnsi="仿宋_GB2312" w:eastAsia="仿宋_GB2312" w:cs="仿宋_GB2312"/>
          <w:color w:val="auto"/>
          <w:sz w:val="24"/>
          <w:szCs w:val="24"/>
        </w:rPr>
        <w:t>提交地点：广州市海珠区凤浦中路6</w:t>
      </w:r>
      <w:r>
        <w:rPr>
          <w:rFonts w:hint="eastAsia" w:hAnsi="仿宋_GB2312" w:cs="仿宋_GB2312"/>
          <w:color w:val="auto"/>
          <w:sz w:val="24"/>
          <w:szCs w:val="24"/>
          <w:lang w:val="en-US" w:eastAsia="zh-CN"/>
        </w:rPr>
        <w:t>69</w:t>
      </w:r>
      <w:r>
        <w:rPr>
          <w:rFonts w:hint="eastAsia" w:ascii="仿宋_GB2312" w:hAnsi="仿宋_GB2312" w:eastAsia="仿宋_GB2312" w:cs="仿宋_GB2312"/>
          <w:color w:val="auto"/>
          <w:sz w:val="24"/>
          <w:szCs w:val="24"/>
        </w:rPr>
        <w:t>号广交会大厦</w:t>
      </w:r>
      <w:r>
        <w:rPr>
          <w:rFonts w:hint="eastAsia" w:hAnsi="仿宋_GB2312" w:cs="仿宋_GB2312"/>
          <w:color w:val="auto"/>
          <w:sz w:val="24"/>
          <w:szCs w:val="24"/>
          <w:lang w:val="en-US" w:eastAsia="zh-CN"/>
        </w:rPr>
        <w:t>1208</w:t>
      </w:r>
      <w:r>
        <w:rPr>
          <w:rFonts w:hint="eastAsia" w:ascii="仿宋_GB2312" w:hAnsi="仿宋_GB2312" w:eastAsia="仿宋_GB2312" w:cs="仿宋_GB2312"/>
          <w:color w:val="auto"/>
          <w:sz w:val="24"/>
          <w:szCs w:val="24"/>
        </w:rPr>
        <w:t>。</w:t>
      </w:r>
    </w:p>
    <w:p w14:paraId="0CEA9DEE">
      <w:pPr>
        <w:pStyle w:val="20"/>
        <w:keepNext w:val="0"/>
        <w:keepLines w:val="0"/>
        <w:pageBreakBefore w:val="0"/>
        <w:widowControl w:val="0"/>
        <w:numPr>
          <w:ilvl w:val="2"/>
          <w:numId w:val="6"/>
        </w:numPr>
        <w:tabs>
          <w:tab w:val="left" w:pos="1302"/>
        </w:tabs>
        <w:kinsoku/>
        <w:wordWrap/>
        <w:overflowPunct/>
        <w:topLinePunct w:val="0"/>
        <w:autoSpaceDE w:val="0"/>
        <w:autoSpaceDN w:val="0"/>
        <w:bidi w:val="0"/>
        <w:adjustRightInd/>
        <w:snapToGrid/>
        <w:spacing w:line="360" w:lineRule="auto"/>
        <w:ind w:left="0" w:firstLine="456" w:firstLineChars="200"/>
        <w:jc w:val="left"/>
        <w:textAlignment w:val="auto"/>
        <w:rPr>
          <w:rFonts w:hint="eastAsia" w:ascii="仿宋_GB2312" w:hAnsi="仿宋_GB2312" w:eastAsia="仿宋_GB2312" w:cs="仿宋_GB2312"/>
          <w:color w:val="auto"/>
          <w:w w:val="95"/>
          <w:sz w:val="24"/>
          <w:szCs w:val="24"/>
        </w:rPr>
      </w:pPr>
      <w:r>
        <w:rPr>
          <w:rFonts w:hint="eastAsia" w:ascii="仿宋_GB2312" w:hAnsi="仿宋_GB2312" w:eastAsia="仿宋_GB2312" w:cs="仿宋_GB2312"/>
          <w:color w:val="auto"/>
          <w:w w:val="95"/>
          <w:sz w:val="24"/>
          <w:szCs w:val="24"/>
        </w:rPr>
        <w:t>竞投人在提交产品</w:t>
      </w:r>
      <w:r>
        <w:rPr>
          <w:rFonts w:hint="eastAsia" w:ascii="仿宋_GB2312" w:hAnsi="仿宋_GB2312" w:eastAsia="仿宋_GB2312" w:cs="仿宋_GB2312"/>
          <w:color w:val="auto"/>
          <w:w w:val="95"/>
          <w:sz w:val="24"/>
          <w:szCs w:val="24"/>
          <w:lang w:eastAsia="zh-CN"/>
        </w:rPr>
        <w:t>样板</w:t>
      </w:r>
      <w:r>
        <w:rPr>
          <w:rFonts w:hint="eastAsia" w:ascii="仿宋_GB2312" w:hAnsi="仿宋_GB2312" w:eastAsia="仿宋_GB2312" w:cs="仿宋_GB2312"/>
          <w:color w:val="auto"/>
          <w:w w:val="95"/>
          <w:sz w:val="24"/>
          <w:szCs w:val="24"/>
        </w:rPr>
        <w:t>时须一并提供所投设计产品标签贴、产品价格牌、产品信息卡（详见如下）：</w:t>
      </w:r>
    </w:p>
    <w:p w14:paraId="1FB964C4">
      <w:pPr>
        <w:pStyle w:val="6"/>
        <w:pageBreakBefore w:val="0"/>
        <w:kinsoku/>
        <w:wordWrap/>
        <w:overflowPunct/>
        <w:topLinePunct w:val="0"/>
        <w:bidi w:val="0"/>
        <w:adjustRightInd/>
        <w:snapToGrid/>
        <w:spacing w:line="360" w:lineRule="auto"/>
        <w:ind w:firstLine="456"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1）产品标签贴（须贴于</w:t>
      </w:r>
      <w:r>
        <w:rPr>
          <w:rFonts w:hint="eastAsia" w:hAnsi="仿宋_GB2312" w:cs="仿宋_GB2312"/>
          <w:color w:val="auto"/>
          <w:sz w:val="24"/>
          <w:szCs w:val="24"/>
          <w:lang w:eastAsia="zh-CN"/>
        </w:rPr>
        <w:t>样板</w:t>
      </w:r>
      <w:r>
        <w:rPr>
          <w:rFonts w:hint="eastAsia" w:ascii="仿宋_GB2312" w:hAnsi="仿宋_GB2312" w:eastAsia="仿宋_GB2312" w:cs="仿宋_GB2312"/>
          <w:color w:val="auto"/>
          <w:sz w:val="24"/>
          <w:szCs w:val="24"/>
        </w:rPr>
        <w:t>包装背面）</w:t>
      </w:r>
    </w:p>
    <w:tbl>
      <w:tblPr>
        <w:tblStyle w:val="3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70"/>
        <w:gridCol w:w="2409"/>
        <w:gridCol w:w="2727"/>
      </w:tblGrid>
      <w:tr w14:paraId="34E382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970" w:type="dxa"/>
            <w:tcBorders>
              <w:right w:val="single" w:color="000000" w:sz="6" w:space="0"/>
            </w:tcBorders>
            <w:vAlign w:val="center"/>
          </w:tcPr>
          <w:p w14:paraId="265B7A9D">
            <w:pPr>
              <w:pStyle w:val="34"/>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仿宋_GB2312" w:hAnsi="仿宋_GB2312" w:eastAsia="仿宋_GB2312" w:cs="仿宋_GB2312"/>
                <w:color w:val="auto"/>
                <w:w w:val="95"/>
                <w:sz w:val="24"/>
                <w:szCs w:val="24"/>
                <w:lang w:eastAsia="en-US"/>
              </w:rPr>
            </w:pPr>
            <w:r>
              <w:rPr>
                <w:rFonts w:hint="eastAsia" w:ascii="仿宋_GB2312" w:hAnsi="仿宋_GB2312" w:eastAsia="仿宋_GB2312" w:cs="仿宋_GB2312"/>
                <w:color w:val="auto"/>
                <w:w w:val="95"/>
                <w:sz w:val="24"/>
                <w:szCs w:val="24"/>
                <w:lang w:eastAsia="en-US"/>
              </w:rPr>
              <w:t>编号</w:t>
            </w:r>
          </w:p>
        </w:tc>
        <w:tc>
          <w:tcPr>
            <w:tcW w:w="2409" w:type="dxa"/>
            <w:tcBorders>
              <w:left w:val="single" w:color="000000" w:sz="6" w:space="0"/>
              <w:right w:val="single" w:color="000000" w:sz="6" w:space="0"/>
            </w:tcBorders>
            <w:vAlign w:val="center"/>
          </w:tcPr>
          <w:p w14:paraId="1E7B907C">
            <w:pPr>
              <w:pStyle w:val="34"/>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仿宋_GB2312" w:hAnsi="仿宋_GB2312" w:eastAsia="仿宋_GB2312" w:cs="仿宋_GB2312"/>
                <w:color w:val="auto"/>
                <w:w w:val="95"/>
                <w:sz w:val="24"/>
                <w:szCs w:val="24"/>
                <w:lang w:eastAsia="en-US"/>
              </w:rPr>
            </w:pPr>
            <w:r>
              <w:rPr>
                <w:rFonts w:hint="eastAsia" w:ascii="仿宋_GB2312" w:hAnsi="仿宋_GB2312" w:eastAsia="仿宋_GB2312" w:cs="仿宋_GB2312"/>
                <w:color w:val="auto"/>
                <w:w w:val="95"/>
                <w:sz w:val="24"/>
                <w:szCs w:val="24"/>
                <w:lang w:eastAsia="en-US"/>
              </w:rPr>
              <w:t>产品名称</w:t>
            </w:r>
          </w:p>
        </w:tc>
        <w:tc>
          <w:tcPr>
            <w:tcW w:w="2727" w:type="dxa"/>
            <w:tcBorders>
              <w:left w:val="single" w:color="000000" w:sz="6" w:space="0"/>
            </w:tcBorders>
            <w:vAlign w:val="center"/>
          </w:tcPr>
          <w:p w14:paraId="0562A869">
            <w:pPr>
              <w:pStyle w:val="34"/>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仿宋_GB2312" w:hAnsi="仿宋_GB2312" w:eastAsia="仿宋_GB2312" w:cs="仿宋_GB2312"/>
                <w:color w:val="auto"/>
                <w:w w:val="95"/>
                <w:sz w:val="24"/>
                <w:szCs w:val="24"/>
                <w:lang w:eastAsia="en-US"/>
              </w:rPr>
            </w:pPr>
            <w:r>
              <w:rPr>
                <w:rFonts w:hint="eastAsia" w:ascii="仿宋_GB2312" w:hAnsi="仿宋_GB2312" w:eastAsia="仿宋_GB2312" w:cs="仿宋_GB2312"/>
                <w:color w:val="auto"/>
                <w:w w:val="95"/>
                <w:sz w:val="24"/>
                <w:szCs w:val="24"/>
                <w:lang w:eastAsia="en-US"/>
              </w:rPr>
              <w:t>公司名称</w:t>
            </w:r>
          </w:p>
        </w:tc>
      </w:tr>
      <w:tr w14:paraId="6768F9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970" w:type="dxa"/>
            <w:tcBorders>
              <w:right w:val="single" w:color="000000" w:sz="6" w:space="0"/>
            </w:tcBorders>
            <w:vAlign w:val="center"/>
          </w:tcPr>
          <w:p w14:paraId="1722ECE8">
            <w:pPr>
              <w:pStyle w:val="34"/>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仿宋_GB2312" w:hAnsi="仿宋_GB2312" w:eastAsia="仿宋_GB2312" w:cs="仿宋_GB2312"/>
                <w:color w:val="auto"/>
                <w:sz w:val="24"/>
                <w:szCs w:val="24"/>
                <w:lang w:eastAsia="en-US"/>
              </w:rPr>
            </w:pPr>
          </w:p>
        </w:tc>
        <w:tc>
          <w:tcPr>
            <w:tcW w:w="2409" w:type="dxa"/>
            <w:tcBorders>
              <w:left w:val="single" w:color="000000" w:sz="6" w:space="0"/>
              <w:right w:val="single" w:color="000000" w:sz="6" w:space="0"/>
            </w:tcBorders>
            <w:vAlign w:val="center"/>
          </w:tcPr>
          <w:p w14:paraId="31E75134">
            <w:pPr>
              <w:pStyle w:val="34"/>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仿宋_GB2312" w:hAnsi="仿宋_GB2312" w:eastAsia="仿宋_GB2312" w:cs="仿宋_GB2312"/>
                <w:color w:val="auto"/>
                <w:sz w:val="24"/>
                <w:szCs w:val="24"/>
                <w:lang w:eastAsia="en-US"/>
              </w:rPr>
            </w:pPr>
          </w:p>
        </w:tc>
        <w:tc>
          <w:tcPr>
            <w:tcW w:w="2727" w:type="dxa"/>
            <w:tcBorders>
              <w:left w:val="single" w:color="000000" w:sz="6" w:space="0"/>
            </w:tcBorders>
            <w:vAlign w:val="center"/>
          </w:tcPr>
          <w:p w14:paraId="12231854">
            <w:pPr>
              <w:pStyle w:val="34"/>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仿宋_GB2312" w:hAnsi="仿宋_GB2312" w:eastAsia="仿宋_GB2312" w:cs="仿宋_GB2312"/>
                <w:color w:val="auto"/>
                <w:sz w:val="24"/>
                <w:szCs w:val="24"/>
                <w:lang w:eastAsia="en-US"/>
              </w:rPr>
            </w:pPr>
          </w:p>
        </w:tc>
      </w:tr>
    </w:tbl>
    <w:p w14:paraId="412DEE14">
      <w:pPr>
        <w:pStyle w:val="6"/>
        <w:pageBreakBefore w:val="0"/>
        <w:kinsoku/>
        <w:wordWrap/>
        <w:overflowPunct/>
        <w:topLinePunct w:val="0"/>
        <w:bidi w:val="0"/>
        <w:adjustRightInd/>
        <w:snapToGrid/>
        <w:spacing w:line="360" w:lineRule="auto"/>
        <w:ind w:firstLine="456"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r>
        <w:rPr>
          <w:rFonts w:hint="eastAsia" w:ascii="仿宋_GB2312" w:hAnsi="仿宋_GB2312" w:eastAsia="仿宋_GB2312" w:cs="仿宋_GB2312"/>
          <w:color w:val="auto"/>
          <w:spacing w:val="-9"/>
          <w:sz w:val="24"/>
          <w:szCs w:val="24"/>
        </w:rPr>
        <w:t>产品价格牌</w:t>
      </w:r>
      <w:r>
        <w:rPr>
          <w:rFonts w:hint="eastAsia" w:ascii="仿宋_GB2312" w:hAnsi="仿宋_GB2312" w:eastAsia="仿宋_GB2312" w:cs="仿宋_GB2312"/>
          <w:color w:val="auto"/>
          <w:spacing w:val="-3"/>
          <w:sz w:val="24"/>
          <w:szCs w:val="24"/>
        </w:rPr>
        <w:t>（</w:t>
      </w:r>
      <w:r>
        <w:rPr>
          <w:rFonts w:hint="eastAsia" w:ascii="仿宋_GB2312" w:hAnsi="仿宋_GB2312" w:eastAsia="仿宋_GB2312" w:cs="仿宋_GB2312"/>
          <w:color w:val="auto"/>
          <w:spacing w:val="-12"/>
          <w:sz w:val="24"/>
          <w:szCs w:val="24"/>
        </w:rPr>
        <w:t xml:space="preserve">建议尺寸 </w:t>
      </w:r>
      <w:r>
        <w:rPr>
          <w:rFonts w:hint="eastAsia" w:ascii="仿宋_GB2312" w:hAnsi="仿宋_GB2312" w:eastAsia="仿宋_GB2312" w:cs="仿宋_GB2312"/>
          <w:color w:val="auto"/>
          <w:sz w:val="24"/>
          <w:szCs w:val="24"/>
        </w:rPr>
        <w:t>6cm*8cm, 如信息过多，可适当调整；放于</w:t>
      </w:r>
      <w:r>
        <w:rPr>
          <w:rFonts w:hint="eastAsia" w:hAnsi="仿宋_GB2312" w:cs="仿宋_GB2312"/>
          <w:color w:val="auto"/>
          <w:sz w:val="24"/>
          <w:szCs w:val="24"/>
          <w:lang w:eastAsia="zh-CN"/>
        </w:rPr>
        <w:t>样板</w:t>
      </w:r>
      <w:r>
        <w:rPr>
          <w:rFonts w:hint="eastAsia" w:ascii="仿宋_GB2312" w:hAnsi="仿宋_GB2312" w:eastAsia="仿宋_GB2312" w:cs="仿宋_GB2312"/>
          <w:color w:val="auto"/>
          <w:sz w:val="24"/>
          <w:szCs w:val="24"/>
        </w:rPr>
        <w:t>包装内）</w:t>
      </w:r>
    </w:p>
    <w:tbl>
      <w:tblPr>
        <w:tblStyle w:val="3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54"/>
        <w:gridCol w:w="1473"/>
        <w:gridCol w:w="1466"/>
        <w:gridCol w:w="1592"/>
        <w:gridCol w:w="1843"/>
      </w:tblGrid>
      <w:tr w14:paraId="788D85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954" w:type="dxa"/>
            <w:tcBorders>
              <w:bottom w:val="single" w:color="000000" w:sz="4" w:space="0"/>
            </w:tcBorders>
            <w:vAlign w:val="center"/>
          </w:tcPr>
          <w:p w14:paraId="1A133E19">
            <w:pPr>
              <w:pStyle w:val="34"/>
              <w:keepNext w:val="0"/>
              <w:keepLines w:val="0"/>
              <w:pageBreakBefore w:val="0"/>
              <w:widowControl w:val="0"/>
              <w:kinsoku/>
              <w:wordWrap/>
              <w:overflowPunct/>
              <w:topLinePunct w:val="0"/>
              <w:autoSpaceDE w:val="0"/>
              <w:autoSpaceDN w:val="0"/>
              <w:bidi w:val="0"/>
              <w:adjustRightInd/>
              <w:snapToGrid/>
              <w:spacing w:line="360" w:lineRule="auto"/>
              <w:ind w:left="1" w:firstLine="0" w:firstLineChars="0"/>
              <w:jc w:val="center"/>
              <w:textAlignment w:val="auto"/>
              <w:rPr>
                <w:rFonts w:hint="eastAsia" w:ascii="仿宋_GB2312" w:hAnsi="仿宋_GB2312" w:eastAsia="仿宋_GB2312" w:cs="仿宋_GB2312"/>
                <w:color w:val="auto"/>
                <w:w w:val="95"/>
                <w:sz w:val="24"/>
                <w:szCs w:val="24"/>
                <w:lang w:eastAsia="en-US"/>
              </w:rPr>
            </w:pPr>
            <w:r>
              <w:rPr>
                <w:rFonts w:hint="eastAsia" w:ascii="仿宋_GB2312" w:hAnsi="仿宋_GB2312" w:eastAsia="仿宋_GB2312" w:cs="仿宋_GB2312"/>
                <w:color w:val="auto"/>
                <w:w w:val="95"/>
                <w:sz w:val="24"/>
                <w:szCs w:val="24"/>
                <w:lang w:eastAsia="en-US"/>
              </w:rPr>
              <w:t>编号</w:t>
            </w:r>
          </w:p>
        </w:tc>
        <w:tc>
          <w:tcPr>
            <w:tcW w:w="1473" w:type="dxa"/>
            <w:tcBorders>
              <w:bottom w:val="single" w:color="000000" w:sz="4" w:space="0"/>
            </w:tcBorders>
            <w:vAlign w:val="center"/>
          </w:tcPr>
          <w:p w14:paraId="6F420DD6">
            <w:pPr>
              <w:pStyle w:val="34"/>
              <w:keepNext w:val="0"/>
              <w:keepLines w:val="0"/>
              <w:pageBreakBefore w:val="0"/>
              <w:widowControl w:val="0"/>
              <w:kinsoku/>
              <w:wordWrap/>
              <w:overflowPunct/>
              <w:topLinePunct w:val="0"/>
              <w:autoSpaceDE w:val="0"/>
              <w:autoSpaceDN w:val="0"/>
              <w:bidi w:val="0"/>
              <w:adjustRightInd/>
              <w:snapToGrid/>
              <w:spacing w:line="360" w:lineRule="auto"/>
              <w:ind w:left="1" w:firstLine="0" w:firstLineChars="0"/>
              <w:jc w:val="center"/>
              <w:textAlignment w:val="auto"/>
              <w:rPr>
                <w:rFonts w:hint="eastAsia" w:ascii="仿宋_GB2312" w:hAnsi="仿宋_GB2312" w:eastAsia="仿宋_GB2312" w:cs="仿宋_GB2312"/>
                <w:color w:val="auto"/>
                <w:w w:val="95"/>
                <w:sz w:val="24"/>
                <w:szCs w:val="24"/>
                <w:lang w:eastAsia="en-US"/>
              </w:rPr>
            </w:pPr>
            <w:r>
              <w:rPr>
                <w:rFonts w:hint="eastAsia" w:ascii="仿宋_GB2312" w:hAnsi="仿宋_GB2312" w:eastAsia="仿宋_GB2312" w:cs="仿宋_GB2312"/>
                <w:color w:val="auto"/>
                <w:w w:val="95"/>
                <w:sz w:val="24"/>
                <w:szCs w:val="24"/>
                <w:lang w:eastAsia="en-US"/>
              </w:rPr>
              <w:t>产品名称</w:t>
            </w:r>
          </w:p>
        </w:tc>
        <w:tc>
          <w:tcPr>
            <w:tcW w:w="1466" w:type="dxa"/>
            <w:tcBorders>
              <w:bottom w:val="single" w:color="000000" w:sz="4" w:space="0"/>
            </w:tcBorders>
            <w:vAlign w:val="center"/>
          </w:tcPr>
          <w:p w14:paraId="5419B2E4">
            <w:pPr>
              <w:pStyle w:val="34"/>
              <w:keepNext w:val="0"/>
              <w:keepLines w:val="0"/>
              <w:pageBreakBefore w:val="0"/>
              <w:widowControl w:val="0"/>
              <w:kinsoku/>
              <w:wordWrap/>
              <w:overflowPunct/>
              <w:topLinePunct w:val="0"/>
              <w:autoSpaceDE w:val="0"/>
              <w:autoSpaceDN w:val="0"/>
              <w:bidi w:val="0"/>
              <w:adjustRightInd/>
              <w:snapToGrid/>
              <w:spacing w:line="360" w:lineRule="auto"/>
              <w:ind w:left="1" w:firstLine="0" w:firstLineChars="0"/>
              <w:jc w:val="center"/>
              <w:textAlignment w:val="auto"/>
              <w:rPr>
                <w:rFonts w:hint="eastAsia" w:ascii="仿宋_GB2312" w:hAnsi="仿宋_GB2312" w:eastAsia="仿宋_GB2312" w:cs="仿宋_GB2312"/>
                <w:color w:val="auto"/>
                <w:w w:val="95"/>
                <w:sz w:val="24"/>
                <w:szCs w:val="24"/>
                <w:lang w:eastAsia="en-US"/>
              </w:rPr>
            </w:pPr>
            <w:r>
              <w:rPr>
                <w:rFonts w:hint="eastAsia" w:ascii="仿宋_GB2312" w:hAnsi="仿宋_GB2312" w:eastAsia="仿宋_GB2312" w:cs="仿宋_GB2312"/>
                <w:color w:val="auto"/>
                <w:w w:val="95"/>
                <w:sz w:val="24"/>
                <w:szCs w:val="24"/>
                <w:lang w:eastAsia="en-US"/>
              </w:rPr>
              <w:t>公司名称</w:t>
            </w:r>
          </w:p>
        </w:tc>
        <w:tc>
          <w:tcPr>
            <w:tcW w:w="1592" w:type="dxa"/>
            <w:tcBorders>
              <w:bottom w:val="single" w:color="000000" w:sz="4" w:space="0"/>
            </w:tcBorders>
            <w:vAlign w:val="center"/>
          </w:tcPr>
          <w:p w14:paraId="78F0C13F">
            <w:pPr>
              <w:pStyle w:val="34"/>
              <w:keepNext w:val="0"/>
              <w:keepLines w:val="0"/>
              <w:pageBreakBefore w:val="0"/>
              <w:widowControl w:val="0"/>
              <w:kinsoku/>
              <w:wordWrap/>
              <w:overflowPunct/>
              <w:topLinePunct w:val="0"/>
              <w:autoSpaceDE w:val="0"/>
              <w:autoSpaceDN w:val="0"/>
              <w:bidi w:val="0"/>
              <w:adjustRightInd/>
              <w:snapToGrid/>
              <w:spacing w:line="360" w:lineRule="auto"/>
              <w:ind w:left="1" w:right="78" w:firstLine="0" w:firstLineChars="0"/>
              <w:jc w:val="center"/>
              <w:textAlignment w:val="auto"/>
              <w:rPr>
                <w:rFonts w:hint="eastAsia" w:ascii="仿宋_GB2312" w:hAnsi="仿宋_GB2312" w:eastAsia="仿宋_GB2312" w:cs="仿宋_GB2312"/>
                <w:color w:val="auto"/>
                <w:w w:val="95"/>
                <w:sz w:val="24"/>
                <w:szCs w:val="24"/>
                <w:lang w:eastAsia="en-US"/>
              </w:rPr>
            </w:pPr>
            <w:r>
              <w:rPr>
                <w:rFonts w:hint="eastAsia" w:ascii="仿宋_GB2312" w:hAnsi="仿宋_GB2312" w:eastAsia="仿宋_GB2312" w:cs="仿宋_GB2312"/>
                <w:color w:val="auto"/>
                <w:w w:val="95"/>
                <w:sz w:val="24"/>
                <w:szCs w:val="24"/>
                <w:lang w:eastAsia="en-US"/>
              </w:rPr>
              <w:t>数量</w:t>
            </w:r>
          </w:p>
        </w:tc>
        <w:tc>
          <w:tcPr>
            <w:tcW w:w="1843" w:type="dxa"/>
            <w:tcBorders>
              <w:bottom w:val="single" w:color="000000" w:sz="4" w:space="0"/>
            </w:tcBorders>
            <w:vAlign w:val="center"/>
          </w:tcPr>
          <w:p w14:paraId="473287B8">
            <w:pPr>
              <w:pStyle w:val="34"/>
              <w:keepNext w:val="0"/>
              <w:keepLines w:val="0"/>
              <w:pageBreakBefore w:val="0"/>
              <w:widowControl w:val="0"/>
              <w:kinsoku/>
              <w:wordWrap/>
              <w:overflowPunct/>
              <w:topLinePunct w:val="0"/>
              <w:autoSpaceDE w:val="0"/>
              <w:autoSpaceDN w:val="0"/>
              <w:bidi w:val="0"/>
              <w:adjustRightInd/>
              <w:snapToGrid/>
              <w:spacing w:line="360" w:lineRule="auto"/>
              <w:ind w:left="1" w:firstLine="0" w:firstLineChars="0"/>
              <w:jc w:val="center"/>
              <w:textAlignment w:val="auto"/>
              <w:rPr>
                <w:rFonts w:hint="eastAsia" w:ascii="仿宋_GB2312" w:hAnsi="仿宋_GB2312" w:eastAsia="仿宋_GB2312" w:cs="仿宋_GB2312"/>
                <w:color w:val="auto"/>
                <w:w w:val="95"/>
                <w:sz w:val="24"/>
                <w:szCs w:val="24"/>
                <w:lang w:eastAsia="en-US"/>
              </w:rPr>
            </w:pPr>
            <w:r>
              <w:rPr>
                <w:rFonts w:hint="eastAsia" w:ascii="仿宋_GB2312" w:hAnsi="仿宋_GB2312" w:eastAsia="仿宋_GB2312" w:cs="仿宋_GB2312"/>
                <w:color w:val="auto"/>
                <w:w w:val="95"/>
                <w:sz w:val="24"/>
                <w:szCs w:val="24"/>
                <w:lang w:eastAsia="en-US"/>
              </w:rPr>
              <w:t>单价报价</w:t>
            </w:r>
          </w:p>
        </w:tc>
      </w:tr>
      <w:tr w14:paraId="1CA5B2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954" w:type="dxa"/>
            <w:vMerge w:val="restart"/>
            <w:tcBorders>
              <w:top w:val="single" w:color="000000" w:sz="4" w:space="0"/>
              <w:left w:val="single" w:color="000000" w:sz="4" w:space="0"/>
              <w:bottom w:val="single" w:color="000000" w:sz="4" w:space="0"/>
            </w:tcBorders>
          </w:tcPr>
          <w:p w14:paraId="683AAEF7">
            <w:pPr>
              <w:pStyle w:val="34"/>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仿宋_GB2312" w:hAnsi="仿宋_GB2312" w:eastAsia="仿宋_GB2312" w:cs="仿宋_GB2312"/>
                <w:color w:val="auto"/>
                <w:w w:val="95"/>
                <w:sz w:val="24"/>
                <w:szCs w:val="24"/>
                <w:lang w:eastAsia="en-US"/>
              </w:rPr>
            </w:pPr>
          </w:p>
        </w:tc>
        <w:tc>
          <w:tcPr>
            <w:tcW w:w="1473" w:type="dxa"/>
            <w:vMerge w:val="restart"/>
            <w:tcBorders>
              <w:top w:val="single" w:color="000000" w:sz="4" w:space="0"/>
              <w:bottom w:val="single" w:color="000000" w:sz="4" w:space="0"/>
            </w:tcBorders>
          </w:tcPr>
          <w:p w14:paraId="2E572CBF">
            <w:pPr>
              <w:pStyle w:val="34"/>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仿宋_GB2312" w:hAnsi="仿宋_GB2312" w:eastAsia="仿宋_GB2312" w:cs="仿宋_GB2312"/>
                <w:color w:val="auto"/>
                <w:w w:val="95"/>
                <w:sz w:val="24"/>
                <w:szCs w:val="24"/>
                <w:lang w:eastAsia="en-US"/>
              </w:rPr>
            </w:pPr>
          </w:p>
        </w:tc>
        <w:tc>
          <w:tcPr>
            <w:tcW w:w="1466" w:type="dxa"/>
            <w:vMerge w:val="restart"/>
            <w:tcBorders>
              <w:top w:val="single" w:color="000000" w:sz="4" w:space="0"/>
              <w:bottom w:val="single" w:color="000000" w:sz="4" w:space="0"/>
            </w:tcBorders>
          </w:tcPr>
          <w:p w14:paraId="615C6E41">
            <w:pPr>
              <w:pStyle w:val="34"/>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仿宋_GB2312" w:hAnsi="仿宋_GB2312" w:eastAsia="仿宋_GB2312" w:cs="仿宋_GB2312"/>
                <w:color w:val="auto"/>
                <w:w w:val="95"/>
                <w:sz w:val="24"/>
                <w:szCs w:val="24"/>
                <w:lang w:eastAsia="en-US"/>
              </w:rPr>
            </w:pPr>
          </w:p>
        </w:tc>
        <w:tc>
          <w:tcPr>
            <w:tcW w:w="1592" w:type="dxa"/>
            <w:tcBorders>
              <w:top w:val="single" w:color="000000" w:sz="4" w:space="0"/>
            </w:tcBorders>
          </w:tcPr>
          <w:p w14:paraId="31FEAFC5">
            <w:pPr>
              <w:pStyle w:val="34"/>
              <w:keepNext w:val="0"/>
              <w:keepLines w:val="0"/>
              <w:pageBreakBefore w:val="0"/>
              <w:widowControl w:val="0"/>
              <w:kinsoku/>
              <w:wordWrap/>
              <w:overflowPunct/>
              <w:topLinePunct w:val="0"/>
              <w:autoSpaceDE w:val="0"/>
              <w:autoSpaceDN w:val="0"/>
              <w:bidi w:val="0"/>
              <w:adjustRightInd/>
              <w:snapToGrid/>
              <w:spacing w:before="93" w:line="360" w:lineRule="auto"/>
              <w:ind w:left="78" w:right="78" w:firstLine="0" w:firstLineChars="0"/>
              <w:jc w:val="center"/>
              <w:textAlignment w:val="auto"/>
              <w:rPr>
                <w:rFonts w:hint="eastAsia" w:ascii="仿宋_GB2312" w:hAnsi="仿宋_GB2312" w:eastAsia="仿宋_GB2312" w:cs="仿宋_GB2312"/>
                <w:color w:val="auto"/>
                <w:w w:val="95"/>
                <w:sz w:val="24"/>
                <w:szCs w:val="24"/>
                <w:lang w:eastAsia="en-US"/>
              </w:rPr>
            </w:pPr>
            <w:r>
              <w:rPr>
                <w:rFonts w:hint="eastAsia" w:ascii="仿宋_GB2312" w:hAnsi="仿宋_GB2312" w:eastAsia="仿宋_GB2312" w:cs="仿宋_GB2312"/>
                <w:color w:val="auto"/>
                <w:w w:val="95"/>
                <w:sz w:val="24"/>
                <w:szCs w:val="24"/>
                <w:lang w:eastAsia="en-US"/>
              </w:rPr>
              <w:t>起订量-999</w:t>
            </w:r>
          </w:p>
        </w:tc>
        <w:tc>
          <w:tcPr>
            <w:tcW w:w="1843" w:type="dxa"/>
            <w:tcBorders>
              <w:top w:val="single" w:color="000000" w:sz="4" w:space="0"/>
            </w:tcBorders>
          </w:tcPr>
          <w:p w14:paraId="12A9F196">
            <w:pPr>
              <w:pStyle w:val="34"/>
              <w:keepNext w:val="0"/>
              <w:keepLines w:val="0"/>
              <w:pageBreakBefore w:val="0"/>
              <w:widowControl w:val="0"/>
              <w:kinsoku/>
              <w:wordWrap/>
              <w:overflowPunct/>
              <w:topLinePunct w:val="0"/>
              <w:autoSpaceDE w:val="0"/>
              <w:autoSpaceDN w:val="0"/>
              <w:bidi w:val="0"/>
              <w:adjustRightInd/>
              <w:snapToGrid/>
              <w:spacing w:before="93" w:line="360" w:lineRule="auto"/>
              <w:ind w:firstLine="0" w:firstLineChars="0"/>
              <w:jc w:val="center"/>
              <w:textAlignment w:val="auto"/>
              <w:rPr>
                <w:rFonts w:hint="eastAsia" w:ascii="仿宋_GB2312" w:hAnsi="仿宋_GB2312" w:eastAsia="仿宋_GB2312" w:cs="仿宋_GB2312"/>
                <w:color w:val="auto"/>
                <w:w w:val="95"/>
                <w:sz w:val="24"/>
                <w:szCs w:val="24"/>
                <w:lang w:eastAsia="en-US"/>
              </w:rPr>
            </w:pPr>
            <w:r>
              <w:rPr>
                <w:rFonts w:hint="eastAsia" w:ascii="仿宋_GB2312" w:hAnsi="仿宋_GB2312" w:eastAsia="仿宋_GB2312" w:cs="仿宋_GB2312"/>
                <w:color w:val="auto"/>
                <w:w w:val="95"/>
                <w:sz w:val="24"/>
                <w:szCs w:val="24"/>
                <w:lang w:eastAsia="en-US"/>
              </w:rPr>
              <w:t>元</w:t>
            </w:r>
          </w:p>
        </w:tc>
      </w:tr>
      <w:tr w14:paraId="782AA0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954" w:type="dxa"/>
            <w:vMerge w:val="continue"/>
            <w:tcBorders>
              <w:top w:val="nil"/>
              <w:left w:val="single" w:color="000000" w:sz="4" w:space="0"/>
              <w:bottom w:val="single" w:color="000000" w:sz="4" w:space="0"/>
            </w:tcBorders>
          </w:tcPr>
          <w:p w14:paraId="1BCC1BBC">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仿宋_GB2312" w:hAnsi="仿宋_GB2312" w:eastAsia="仿宋_GB2312" w:cs="仿宋_GB2312"/>
                <w:color w:val="auto"/>
                <w:w w:val="95"/>
                <w:sz w:val="24"/>
                <w:szCs w:val="24"/>
                <w:lang w:eastAsia="en-US"/>
              </w:rPr>
            </w:pPr>
          </w:p>
        </w:tc>
        <w:tc>
          <w:tcPr>
            <w:tcW w:w="1473" w:type="dxa"/>
            <w:vMerge w:val="continue"/>
            <w:tcBorders>
              <w:top w:val="nil"/>
              <w:bottom w:val="single" w:color="000000" w:sz="4" w:space="0"/>
            </w:tcBorders>
          </w:tcPr>
          <w:p w14:paraId="0050C568">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仿宋_GB2312" w:hAnsi="仿宋_GB2312" w:eastAsia="仿宋_GB2312" w:cs="仿宋_GB2312"/>
                <w:color w:val="auto"/>
                <w:w w:val="95"/>
                <w:sz w:val="24"/>
                <w:szCs w:val="24"/>
                <w:lang w:eastAsia="en-US"/>
              </w:rPr>
            </w:pPr>
          </w:p>
        </w:tc>
        <w:tc>
          <w:tcPr>
            <w:tcW w:w="1466" w:type="dxa"/>
            <w:vMerge w:val="continue"/>
            <w:tcBorders>
              <w:top w:val="nil"/>
              <w:bottom w:val="single" w:color="000000" w:sz="4" w:space="0"/>
            </w:tcBorders>
          </w:tcPr>
          <w:p w14:paraId="35B1CC8C">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仿宋_GB2312" w:hAnsi="仿宋_GB2312" w:eastAsia="仿宋_GB2312" w:cs="仿宋_GB2312"/>
                <w:color w:val="auto"/>
                <w:w w:val="95"/>
                <w:sz w:val="24"/>
                <w:szCs w:val="24"/>
                <w:lang w:eastAsia="en-US"/>
              </w:rPr>
            </w:pPr>
          </w:p>
        </w:tc>
        <w:tc>
          <w:tcPr>
            <w:tcW w:w="1592" w:type="dxa"/>
          </w:tcPr>
          <w:p w14:paraId="0100DF52">
            <w:pPr>
              <w:pStyle w:val="34"/>
              <w:keepNext w:val="0"/>
              <w:keepLines w:val="0"/>
              <w:pageBreakBefore w:val="0"/>
              <w:widowControl w:val="0"/>
              <w:kinsoku/>
              <w:wordWrap/>
              <w:overflowPunct/>
              <w:topLinePunct w:val="0"/>
              <w:autoSpaceDE w:val="0"/>
              <w:autoSpaceDN w:val="0"/>
              <w:bidi w:val="0"/>
              <w:adjustRightInd/>
              <w:snapToGrid/>
              <w:spacing w:before="95" w:line="360" w:lineRule="auto"/>
              <w:ind w:left="78" w:right="78" w:firstLine="0" w:firstLineChars="0"/>
              <w:jc w:val="center"/>
              <w:textAlignment w:val="auto"/>
              <w:rPr>
                <w:rFonts w:hint="eastAsia" w:ascii="仿宋_GB2312" w:hAnsi="仿宋_GB2312" w:eastAsia="仿宋_GB2312" w:cs="仿宋_GB2312"/>
                <w:color w:val="auto"/>
                <w:w w:val="95"/>
                <w:sz w:val="24"/>
                <w:szCs w:val="24"/>
                <w:lang w:eastAsia="en-US"/>
              </w:rPr>
            </w:pPr>
            <w:r>
              <w:rPr>
                <w:rFonts w:hint="eastAsia" w:ascii="仿宋_GB2312" w:hAnsi="仿宋_GB2312" w:eastAsia="仿宋_GB2312" w:cs="仿宋_GB2312"/>
                <w:color w:val="auto"/>
                <w:w w:val="95"/>
                <w:sz w:val="24"/>
                <w:szCs w:val="24"/>
                <w:lang w:eastAsia="en-US"/>
              </w:rPr>
              <w:t>1000-2999</w:t>
            </w:r>
          </w:p>
        </w:tc>
        <w:tc>
          <w:tcPr>
            <w:tcW w:w="1843" w:type="dxa"/>
          </w:tcPr>
          <w:p w14:paraId="19840117">
            <w:pPr>
              <w:pStyle w:val="34"/>
              <w:keepNext w:val="0"/>
              <w:keepLines w:val="0"/>
              <w:pageBreakBefore w:val="0"/>
              <w:widowControl w:val="0"/>
              <w:kinsoku/>
              <w:wordWrap/>
              <w:overflowPunct/>
              <w:topLinePunct w:val="0"/>
              <w:autoSpaceDE w:val="0"/>
              <w:autoSpaceDN w:val="0"/>
              <w:bidi w:val="0"/>
              <w:adjustRightInd/>
              <w:snapToGrid/>
              <w:spacing w:before="95" w:line="360" w:lineRule="auto"/>
              <w:ind w:firstLine="0" w:firstLineChars="0"/>
              <w:jc w:val="center"/>
              <w:textAlignment w:val="auto"/>
              <w:rPr>
                <w:rFonts w:hint="eastAsia" w:ascii="仿宋_GB2312" w:hAnsi="仿宋_GB2312" w:eastAsia="仿宋_GB2312" w:cs="仿宋_GB2312"/>
                <w:color w:val="auto"/>
                <w:w w:val="95"/>
                <w:sz w:val="24"/>
                <w:szCs w:val="24"/>
                <w:lang w:eastAsia="en-US"/>
              </w:rPr>
            </w:pPr>
            <w:r>
              <w:rPr>
                <w:rFonts w:hint="eastAsia" w:ascii="仿宋_GB2312" w:hAnsi="仿宋_GB2312" w:eastAsia="仿宋_GB2312" w:cs="仿宋_GB2312"/>
                <w:color w:val="auto"/>
                <w:w w:val="95"/>
                <w:sz w:val="24"/>
                <w:szCs w:val="24"/>
                <w:lang w:eastAsia="en-US"/>
              </w:rPr>
              <w:t>元</w:t>
            </w:r>
          </w:p>
        </w:tc>
      </w:tr>
      <w:tr w14:paraId="5A2726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954" w:type="dxa"/>
            <w:vMerge w:val="continue"/>
            <w:tcBorders>
              <w:top w:val="nil"/>
              <w:left w:val="single" w:color="000000" w:sz="4" w:space="0"/>
              <w:bottom w:val="single" w:color="000000" w:sz="4" w:space="0"/>
            </w:tcBorders>
          </w:tcPr>
          <w:p w14:paraId="166D8E91">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仿宋_GB2312" w:hAnsi="仿宋_GB2312" w:eastAsia="仿宋_GB2312" w:cs="仿宋_GB2312"/>
                <w:color w:val="auto"/>
                <w:w w:val="95"/>
                <w:sz w:val="24"/>
                <w:szCs w:val="24"/>
                <w:lang w:eastAsia="en-US"/>
              </w:rPr>
            </w:pPr>
          </w:p>
        </w:tc>
        <w:tc>
          <w:tcPr>
            <w:tcW w:w="1473" w:type="dxa"/>
            <w:vMerge w:val="continue"/>
            <w:tcBorders>
              <w:top w:val="nil"/>
              <w:bottom w:val="single" w:color="000000" w:sz="4" w:space="0"/>
            </w:tcBorders>
          </w:tcPr>
          <w:p w14:paraId="04030B59">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仿宋_GB2312" w:hAnsi="仿宋_GB2312" w:eastAsia="仿宋_GB2312" w:cs="仿宋_GB2312"/>
                <w:color w:val="auto"/>
                <w:w w:val="95"/>
                <w:sz w:val="24"/>
                <w:szCs w:val="24"/>
                <w:lang w:eastAsia="en-US"/>
              </w:rPr>
            </w:pPr>
          </w:p>
        </w:tc>
        <w:tc>
          <w:tcPr>
            <w:tcW w:w="1466" w:type="dxa"/>
            <w:vMerge w:val="continue"/>
            <w:tcBorders>
              <w:top w:val="nil"/>
              <w:bottom w:val="single" w:color="000000" w:sz="4" w:space="0"/>
            </w:tcBorders>
          </w:tcPr>
          <w:p w14:paraId="03D7116E">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仿宋_GB2312" w:hAnsi="仿宋_GB2312" w:eastAsia="仿宋_GB2312" w:cs="仿宋_GB2312"/>
                <w:color w:val="auto"/>
                <w:w w:val="95"/>
                <w:sz w:val="24"/>
                <w:szCs w:val="24"/>
                <w:lang w:eastAsia="en-US"/>
              </w:rPr>
            </w:pPr>
          </w:p>
        </w:tc>
        <w:tc>
          <w:tcPr>
            <w:tcW w:w="1592" w:type="dxa"/>
          </w:tcPr>
          <w:p w14:paraId="6CC44FFF">
            <w:pPr>
              <w:pStyle w:val="34"/>
              <w:keepNext w:val="0"/>
              <w:keepLines w:val="0"/>
              <w:pageBreakBefore w:val="0"/>
              <w:widowControl w:val="0"/>
              <w:kinsoku/>
              <w:wordWrap/>
              <w:overflowPunct/>
              <w:topLinePunct w:val="0"/>
              <w:autoSpaceDE w:val="0"/>
              <w:autoSpaceDN w:val="0"/>
              <w:bidi w:val="0"/>
              <w:adjustRightInd/>
              <w:snapToGrid/>
              <w:spacing w:before="94" w:line="360" w:lineRule="auto"/>
              <w:ind w:left="78" w:right="78" w:firstLine="0" w:firstLineChars="0"/>
              <w:jc w:val="center"/>
              <w:textAlignment w:val="auto"/>
              <w:rPr>
                <w:rFonts w:hint="eastAsia" w:ascii="仿宋_GB2312" w:hAnsi="仿宋_GB2312" w:eastAsia="仿宋_GB2312" w:cs="仿宋_GB2312"/>
                <w:color w:val="auto"/>
                <w:w w:val="95"/>
                <w:sz w:val="24"/>
                <w:szCs w:val="24"/>
                <w:lang w:eastAsia="en-US"/>
              </w:rPr>
            </w:pPr>
            <w:r>
              <w:rPr>
                <w:rFonts w:hint="eastAsia" w:ascii="仿宋_GB2312" w:hAnsi="仿宋_GB2312" w:eastAsia="仿宋_GB2312" w:cs="仿宋_GB2312"/>
                <w:color w:val="auto"/>
                <w:w w:val="95"/>
                <w:sz w:val="24"/>
                <w:szCs w:val="24"/>
                <w:lang w:eastAsia="en-US"/>
              </w:rPr>
              <w:t>3000-4999</w:t>
            </w:r>
          </w:p>
        </w:tc>
        <w:tc>
          <w:tcPr>
            <w:tcW w:w="1843" w:type="dxa"/>
          </w:tcPr>
          <w:p w14:paraId="423DDBD4">
            <w:pPr>
              <w:pStyle w:val="34"/>
              <w:keepNext w:val="0"/>
              <w:keepLines w:val="0"/>
              <w:pageBreakBefore w:val="0"/>
              <w:widowControl w:val="0"/>
              <w:kinsoku/>
              <w:wordWrap/>
              <w:overflowPunct/>
              <w:topLinePunct w:val="0"/>
              <w:autoSpaceDE w:val="0"/>
              <w:autoSpaceDN w:val="0"/>
              <w:bidi w:val="0"/>
              <w:adjustRightInd/>
              <w:snapToGrid/>
              <w:spacing w:before="94" w:line="360" w:lineRule="auto"/>
              <w:ind w:firstLine="0" w:firstLineChars="0"/>
              <w:jc w:val="center"/>
              <w:textAlignment w:val="auto"/>
              <w:rPr>
                <w:rFonts w:hint="eastAsia" w:ascii="仿宋_GB2312" w:hAnsi="仿宋_GB2312" w:eastAsia="仿宋_GB2312" w:cs="仿宋_GB2312"/>
                <w:color w:val="auto"/>
                <w:w w:val="95"/>
                <w:sz w:val="24"/>
                <w:szCs w:val="24"/>
                <w:lang w:eastAsia="en-US"/>
              </w:rPr>
            </w:pPr>
            <w:r>
              <w:rPr>
                <w:rFonts w:hint="eastAsia" w:ascii="仿宋_GB2312" w:hAnsi="仿宋_GB2312" w:eastAsia="仿宋_GB2312" w:cs="仿宋_GB2312"/>
                <w:color w:val="auto"/>
                <w:w w:val="95"/>
                <w:sz w:val="24"/>
                <w:szCs w:val="24"/>
                <w:lang w:eastAsia="en-US"/>
              </w:rPr>
              <w:t>元</w:t>
            </w:r>
          </w:p>
        </w:tc>
      </w:tr>
      <w:tr w14:paraId="6A3A64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954" w:type="dxa"/>
            <w:vMerge w:val="continue"/>
            <w:tcBorders>
              <w:top w:val="nil"/>
              <w:left w:val="single" w:color="000000" w:sz="4" w:space="0"/>
              <w:bottom w:val="single" w:color="000000" w:sz="4" w:space="0"/>
            </w:tcBorders>
          </w:tcPr>
          <w:p w14:paraId="2B0E8821">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仿宋_GB2312" w:hAnsi="仿宋_GB2312" w:eastAsia="仿宋_GB2312" w:cs="仿宋_GB2312"/>
                <w:color w:val="auto"/>
                <w:w w:val="95"/>
                <w:sz w:val="24"/>
                <w:szCs w:val="24"/>
                <w:lang w:eastAsia="en-US"/>
              </w:rPr>
            </w:pPr>
          </w:p>
        </w:tc>
        <w:tc>
          <w:tcPr>
            <w:tcW w:w="1473" w:type="dxa"/>
            <w:vMerge w:val="continue"/>
            <w:tcBorders>
              <w:top w:val="nil"/>
              <w:bottom w:val="single" w:color="000000" w:sz="4" w:space="0"/>
            </w:tcBorders>
          </w:tcPr>
          <w:p w14:paraId="67892EE1">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仿宋_GB2312" w:hAnsi="仿宋_GB2312" w:eastAsia="仿宋_GB2312" w:cs="仿宋_GB2312"/>
                <w:color w:val="auto"/>
                <w:w w:val="95"/>
                <w:sz w:val="24"/>
                <w:szCs w:val="24"/>
                <w:lang w:eastAsia="en-US"/>
              </w:rPr>
            </w:pPr>
          </w:p>
        </w:tc>
        <w:tc>
          <w:tcPr>
            <w:tcW w:w="1466" w:type="dxa"/>
            <w:vMerge w:val="continue"/>
            <w:tcBorders>
              <w:top w:val="nil"/>
              <w:bottom w:val="single" w:color="000000" w:sz="4" w:space="0"/>
            </w:tcBorders>
          </w:tcPr>
          <w:p w14:paraId="14D8663A">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仿宋_GB2312" w:hAnsi="仿宋_GB2312" w:eastAsia="仿宋_GB2312" w:cs="仿宋_GB2312"/>
                <w:color w:val="auto"/>
                <w:w w:val="95"/>
                <w:sz w:val="24"/>
                <w:szCs w:val="24"/>
                <w:lang w:eastAsia="en-US"/>
              </w:rPr>
            </w:pPr>
          </w:p>
        </w:tc>
        <w:tc>
          <w:tcPr>
            <w:tcW w:w="1592" w:type="dxa"/>
            <w:tcBorders>
              <w:bottom w:val="single" w:color="000000" w:sz="4" w:space="0"/>
            </w:tcBorders>
          </w:tcPr>
          <w:p w14:paraId="4CD6758B">
            <w:pPr>
              <w:pStyle w:val="34"/>
              <w:keepNext w:val="0"/>
              <w:keepLines w:val="0"/>
              <w:pageBreakBefore w:val="0"/>
              <w:widowControl w:val="0"/>
              <w:kinsoku/>
              <w:wordWrap/>
              <w:overflowPunct/>
              <w:topLinePunct w:val="0"/>
              <w:autoSpaceDE w:val="0"/>
              <w:autoSpaceDN w:val="0"/>
              <w:bidi w:val="0"/>
              <w:adjustRightInd/>
              <w:snapToGrid/>
              <w:spacing w:before="94" w:line="360" w:lineRule="auto"/>
              <w:ind w:left="78" w:right="78" w:firstLine="0" w:firstLineChars="0"/>
              <w:jc w:val="center"/>
              <w:textAlignment w:val="auto"/>
              <w:rPr>
                <w:rFonts w:hint="eastAsia" w:ascii="仿宋_GB2312" w:hAnsi="仿宋_GB2312" w:eastAsia="仿宋_GB2312" w:cs="仿宋_GB2312"/>
                <w:color w:val="auto"/>
                <w:w w:val="95"/>
                <w:sz w:val="24"/>
                <w:szCs w:val="24"/>
                <w:lang w:eastAsia="en-US"/>
              </w:rPr>
            </w:pPr>
            <w:r>
              <w:rPr>
                <w:rFonts w:hint="eastAsia" w:ascii="仿宋_GB2312" w:hAnsi="仿宋_GB2312" w:eastAsia="仿宋_GB2312" w:cs="仿宋_GB2312"/>
                <w:color w:val="auto"/>
                <w:w w:val="95"/>
                <w:sz w:val="24"/>
                <w:szCs w:val="24"/>
                <w:lang w:eastAsia="en-US"/>
              </w:rPr>
              <w:t>5000及以上</w:t>
            </w:r>
          </w:p>
        </w:tc>
        <w:tc>
          <w:tcPr>
            <w:tcW w:w="1843" w:type="dxa"/>
            <w:tcBorders>
              <w:bottom w:val="single" w:color="000000" w:sz="4" w:space="0"/>
            </w:tcBorders>
          </w:tcPr>
          <w:p w14:paraId="5A68315B">
            <w:pPr>
              <w:pStyle w:val="34"/>
              <w:keepNext w:val="0"/>
              <w:keepLines w:val="0"/>
              <w:pageBreakBefore w:val="0"/>
              <w:widowControl w:val="0"/>
              <w:kinsoku/>
              <w:wordWrap/>
              <w:overflowPunct/>
              <w:topLinePunct w:val="0"/>
              <w:autoSpaceDE w:val="0"/>
              <w:autoSpaceDN w:val="0"/>
              <w:bidi w:val="0"/>
              <w:adjustRightInd/>
              <w:snapToGrid/>
              <w:spacing w:before="94" w:line="360" w:lineRule="auto"/>
              <w:ind w:firstLine="0" w:firstLineChars="0"/>
              <w:jc w:val="center"/>
              <w:textAlignment w:val="auto"/>
              <w:rPr>
                <w:rFonts w:hint="eastAsia" w:ascii="仿宋_GB2312" w:hAnsi="仿宋_GB2312" w:eastAsia="仿宋_GB2312" w:cs="仿宋_GB2312"/>
                <w:color w:val="auto"/>
                <w:w w:val="95"/>
                <w:sz w:val="24"/>
                <w:szCs w:val="24"/>
                <w:lang w:eastAsia="en-US"/>
              </w:rPr>
            </w:pPr>
            <w:r>
              <w:rPr>
                <w:rFonts w:hint="eastAsia" w:ascii="仿宋_GB2312" w:hAnsi="仿宋_GB2312" w:eastAsia="仿宋_GB2312" w:cs="仿宋_GB2312"/>
                <w:color w:val="auto"/>
                <w:w w:val="95"/>
                <w:sz w:val="24"/>
                <w:szCs w:val="24"/>
                <w:lang w:eastAsia="en-US"/>
              </w:rPr>
              <w:t>元</w:t>
            </w:r>
          </w:p>
        </w:tc>
      </w:tr>
    </w:tbl>
    <w:p w14:paraId="5D2B6072">
      <w:pPr>
        <w:pStyle w:val="6"/>
        <w:pageBreakBefore w:val="0"/>
        <w:kinsoku/>
        <w:wordWrap/>
        <w:overflowPunct/>
        <w:topLinePunct w:val="0"/>
        <w:bidi w:val="0"/>
        <w:adjustRightInd/>
        <w:snapToGrid/>
        <w:spacing w:line="360" w:lineRule="auto"/>
        <w:ind w:firstLine="456"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3）产品信息卡（建议尺寸 6cm*8cm, 如信息过多，可适当调整；放于</w:t>
      </w:r>
      <w:r>
        <w:rPr>
          <w:rFonts w:hint="eastAsia" w:hAnsi="仿宋_GB2312" w:cs="仿宋_GB2312"/>
          <w:color w:val="auto"/>
          <w:sz w:val="24"/>
          <w:szCs w:val="24"/>
          <w:lang w:eastAsia="zh-CN"/>
        </w:rPr>
        <w:t>样板</w:t>
      </w:r>
      <w:r>
        <w:rPr>
          <w:rFonts w:hint="eastAsia" w:ascii="仿宋_GB2312" w:hAnsi="仿宋_GB2312" w:eastAsia="仿宋_GB2312" w:cs="仿宋_GB2312"/>
          <w:color w:val="auto"/>
          <w:sz w:val="24"/>
          <w:szCs w:val="24"/>
        </w:rPr>
        <w:t>包装内）</w:t>
      </w:r>
    </w:p>
    <w:tbl>
      <w:tblPr>
        <w:tblStyle w:val="3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9"/>
        <w:gridCol w:w="1418"/>
        <w:gridCol w:w="1417"/>
        <w:gridCol w:w="1276"/>
        <w:gridCol w:w="1747"/>
        <w:gridCol w:w="929"/>
      </w:tblGrid>
      <w:tr w14:paraId="267912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749" w:type="dxa"/>
            <w:tcBorders>
              <w:bottom w:val="single" w:color="000000" w:sz="4" w:space="0"/>
            </w:tcBorders>
            <w:vAlign w:val="center"/>
          </w:tcPr>
          <w:p w14:paraId="641FCDC1">
            <w:pPr>
              <w:pStyle w:val="34"/>
              <w:keepNext w:val="0"/>
              <w:keepLines w:val="0"/>
              <w:pageBreakBefore w:val="0"/>
              <w:widowControl w:val="0"/>
              <w:kinsoku/>
              <w:wordWrap/>
              <w:overflowPunct/>
              <w:topLinePunct w:val="0"/>
              <w:autoSpaceDE w:val="0"/>
              <w:autoSpaceDN w:val="0"/>
              <w:bidi w:val="0"/>
              <w:adjustRightInd/>
              <w:snapToGrid/>
              <w:spacing w:line="360" w:lineRule="auto"/>
              <w:ind w:left="133" w:firstLine="0" w:firstLineChars="0"/>
              <w:jc w:val="center"/>
              <w:textAlignment w:val="auto"/>
              <w:rPr>
                <w:rFonts w:hint="eastAsia" w:ascii="仿宋_GB2312" w:hAnsi="仿宋_GB2312" w:eastAsia="仿宋_GB2312" w:cs="仿宋_GB2312"/>
                <w:color w:val="auto"/>
                <w:w w:val="95"/>
                <w:sz w:val="24"/>
                <w:szCs w:val="24"/>
                <w:lang w:eastAsia="en-US"/>
              </w:rPr>
            </w:pPr>
            <w:r>
              <w:rPr>
                <w:rFonts w:hint="eastAsia" w:ascii="仿宋_GB2312" w:hAnsi="仿宋_GB2312" w:eastAsia="仿宋_GB2312" w:cs="仿宋_GB2312"/>
                <w:color w:val="auto"/>
                <w:w w:val="95"/>
                <w:sz w:val="24"/>
                <w:szCs w:val="24"/>
                <w:lang w:eastAsia="en-US"/>
              </w:rPr>
              <w:t>编号</w:t>
            </w:r>
          </w:p>
        </w:tc>
        <w:tc>
          <w:tcPr>
            <w:tcW w:w="1418" w:type="dxa"/>
            <w:tcBorders>
              <w:bottom w:val="single" w:color="000000" w:sz="4" w:space="0"/>
            </w:tcBorders>
            <w:vAlign w:val="center"/>
          </w:tcPr>
          <w:p w14:paraId="332544DF">
            <w:pPr>
              <w:pStyle w:val="34"/>
              <w:keepNext w:val="0"/>
              <w:keepLines w:val="0"/>
              <w:pageBreakBefore w:val="0"/>
              <w:widowControl w:val="0"/>
              <w:kinsoku/>
              <w:wordWrap/>
              <w:overflowPunct/>
              <w:topLinePunct w:val="0"/>
              <w:autoSpaceDE w:val="0"/>
              <w:autoSpaceDN w:val="0"/>
              <w:bidi w:val="0"/>
              <w:adjustRightInd/>
              <w:snapToGrid/>
              <w:spacing w:line="360" w:lineRule="auto"/>
              <w:ind w:left="228" w:firstLine="0" w:firstLineChars="0"/>
              <w:jc w:val="center"/>
              <w:textAlignment w:val="auto"/>
              <w:rPr>
                <w:rFonts w:hint="eastAsia" w:ascii="仿宋_GB2312" w:hAnsi="仿宋_GB2312" w:eastAsia="仿宋_GB2312" w:cs="仿宋_GB2312"/>
                <w:color w:val="auto"/>
                <w:w w:val="95"/>
                <w:sz w:val="24"/>
                <w:szCs w:val="24"/>
                <w:lang w:eastAsia="en-US"/>
              </w:rPr>
            </w:pPr>
            <w:r>
              <w:rPr>
                <w:rFonts w:hint="eastAsia" w:ascii="仿宋_GB2312" w:hAnsi="仿宋_GB2312" w:eastAsia="仿宋_GB2312" w:cs="仿宋_GB2312"/>
                <w:color w:val="auto"/>
                <w:w w:val="95"/>
                <w:sz w:val="24"/>
                <w:szCs w:val="24"/>
                <w:lang w:eastAsia="en-US"/>
              </w:rPr>
              <w:t>产品名称</w:t>
            </w:r>
          </w:p>
        </w:tc>
        <w:tc>
          <w:tcPr>
            <w:tcW w:w="1417" w:type="dxa"/>
            <w:tcBorders>
              <w:bottom w:val="single" w:color="000000" w:sz="4" w:space="0"/>
            </w:tcBorders>
            <w:vAlign w:val="center"/>
          </w:tcPr>
          <w:p w14:paraId="37CFFE19">
            <w:pPr>
              <w:pStyle w:val="34"/>
              <w:keepNext w:val="0"/>
              <w:keepLines w:val="0"/>
              <w:pageBreakBefore w:val="0"/>
              <w:widowControl w:val="0"/>
              <w:kinsoku/>
              <w:wordWrap/>
              <w:overflowPunct/>
              <w:topLinePunct w:val="0"/>
              <w:autoSpaceDE w:val="0"/>
              <w:autoSpaceDN w:val="0"/>
              <w:bidi w:val="0"/>
              <w:adjustRightInd/>
              <w:snapToGrid/>
              <w:spacing w:line="360" w:lineRule="auto"/>
              <w:ind w:left="226" w:firstLine="0" w:firstLineChars="0"/>
              <w:jc w:val="center"/>
              <w:textAlignment w:val="auto"/>
              <w:rPr>
                <w:rFonts w:hint="eastAsia" w:ascii="仿宋_GB2312" w:hAnsi="仿宋_GB2312" w:eastAsia="仿宋_GB2312" w:cs="仿宋_GB2312"/>
                <w:color w:val="auto"/>
                <w:w w:val="95"/>
                <w:sz w:val="24"/>
                <w:szCs w:val="24"/>
                <w:lang w:eastAsia="en-US"/>
              </w:rPr>
            </w:pPr>
            <w:r>
              <w:rPr>
                <w:rFonts w:hint="eastAsia" w:ascii="仿宋_GB2312" w:hAnsi="仿宋_GB2312" w:eastAsia="仿宋_GB2312" w:cs="仿宋_GB2312"/>
                <w:color w:val="auto"/>
                <w:w w:val="95"/>
                <w:sz w:val="24"/>
                <w:szCs w:val="24"/>
                <w:lang w:eastAsia="en-US"/>
              </w:rPr>
              <w:t>公司名称</w:t>
            </w:r>
          </w:p>
        </w:tc>
        <w:tc>
          <w:tcPr>
            <w:tcW w:w="1276" w:type="dxa"/>
            <w:tcBorders>
              <w:bottom w:val="single" w:color="000000" w:sz="4" w:space="0"/>
            </w:tcBorders>
            <w:vAlign w:val="center"/>
          </w:tcPr>
          <w:p w14:paraId="4153CBD1">
            <w:pPr>
              <w:pStyle w:val="34"/>
              <w:keepNext w:val="0"/>
              <w:keepLines w:val="0"/>
              <w:pageBreakBefore w:val="0"/>
              <w:widowControl w:val="0"/>
              <w:kinsoku/>
              <w:wordWrap/>
              <w:overflowPunct/>
              <w:topLinePunct w:val="0"/>
              <w:autoSpaceDE w:val="0"/>
              <w:autoSpaceDN w:val="0"/>
              <w:bidi w:val="0"/>
              <w:adjustRightInd/>
              <w:snapToGrid/>
              <w:spacing w:line="360" w:lineRule="auto"/>
              <w:ind w:left="158" w:firstLine="0" w:firstLineChars="0"/>
              <w:jc w:val="center"/>
              <w:textAlignment w:val="auto"/>
              <w:rPr>
                <w:rFonts w:hint="eastAsia" w:ascii="仿宋_GB2312" w:hAnsi="仿宋_GB2312" w:eastAsia="仿宋_GB2312" w:cs="仿宋_GB2312"/>
                <w:color w:val="auto"/>
                <w:w w:val="95"/>
                <w:sz w:val="24"/>
                <w:szCs w:val="24"/>
                <w:lang w:eastAsia="en-US"/>
              </w:rPr>
            </w:pPr>
            <w:r>
              <w:rPr>
                <w:rFonts w:hint="eastAsia" w:ascii="仿宋_GB2312" w:hAnsi="仿宋_GB2312" w:eastAsia="仿宋_GB2312" w:cs="仿宋_GB2312"/>
                <w:color w:val="auto"/>
                <w:w w:val="95"/>
                <w:sz w:val="24"/>
                <w:szCs w:val="24"/>
                <w:lang w:eastAsia="en-US"/>
              </w:rPr>
              <w:t>执行标准</w:t>
            </w:r>
          </w:p>
        </w:tc>
        <w:tc>
          <w:tcPr>
            <w:tcW w:w="1747" w:type="dxa"/>
            <w:tcBorders>
              <w:bottom w:val="single" w:color="000000" w:sz="4" w:space="0"/>
            </w:tcBorders>
            <w:vAlign w:val="center"/>
          </w:tcPr>
          <w:p w14:paraId="46BED662">
            <w:pPr>
              <w:pStyle w:val="34"/>
              <w:keepNext w:val="0"/>
              <w:keepLines w:val="0"/>
              <w:pageBreakBefore w:val="0"/>
              <w:widowControl w:val="0"/>
              <w:kinsoku/>
              <w:wordWrap/>
              <w:overflowPunct/>
              <w:topLinePunct w:val="0"/>
              <w:autoSpaceDE w:val="0"/>
              <w:autoSpaceDN w:val="0"/>
              <w:bidi w:val="0"/>
              <w:adjustRightInd/>
              <w:snapToGrid/>
              <w:spacing w:line="360" w:lineRule="auto"/>
              <w:ind w:left="612" w:right="600" w:firstLine="0" w:firstLineChars="0"/>
              <w:jc w:val="center"/>
              <w:textAlignment w:val="auto"/>
              <w:rPr>
                <w:rFonts w:hint="eastAsia" w:ascii="仿宋_GB2312" w:hAnsi="仿宋_GB2312" w:eastAsia="仿宋_GB2312" w:cs="仿宋_GB2312"/>
                <w:color w:val="auto"/>
                <w:w w:val="95"/>
                <w:sz w:val="24"/>
                <w:szCs w:val="24"/>
                <w:lang w:eastAsia="en-US"/>
              </w:rPr>
            </w:pPr>
            <w:r>
              <w:rPr>
                <w:rFonts w:hint="eastAsia" w:ascii="仿宋_GB2312" w:hAnsi="仿宋_GB2312" w:eastAsia="仿宋_GB2312" w:cs="仿宋_GB2312"/>
                <w:color w:val="auto"/>
                <w:w w:val="95"/>
                <w:sz w:val="24"/>
                <w:szCs w:val="24"/>
                <w:lang w:eastAsia="en-US"/>
              </w:rPr>
              <w:t>材质</w:t>
            </w:r>
          </w:p>
        </w:tc>
        <w:tc>
          <w:tcPr>
            <w:tcW w:w="929" w:type="dxa"/>
            <w:tcBorders>
              <w:bottom w:val="single" w:color="000000" w:sz="4" w:space="0"/>
            </w:tcBorders>
            <w:vAlign w:val="center"/>
          </w:tcPr>
          <w:p w14:paraId="2233560E">
            <w:pPr>
              <w:pStyle w:val="34"/>
              <w:keepNext w:val="0"/>
              <w:keepLines w:val="0"/>
              <w:pageBreakBefore w:val="0"/>
              <w:widowControl w:val="0"/>
              <w:kinsoku/>
              <w:wordWrap/>
              <w:overflowPunct/>
              <w:topLinePunct w:val="0"/>
              <w:autoSpaceDE w:val="0"/>
              <w:autoSpaceDN w:val="0"/>
              <w:bidi w:val="0"/>
              <w:adjustRightInd/>
              <w:snapToGrid/>
              <w:spacing w:line="360" w:lineRule="auto"/>
              <w:ind w:left="224" w:firstLine="0" w:firstLineChars="0"/>
              <w:jc w:val="center"/>
              <w:textAlignment w:val="auto"/>
              <w:rPr>
                <w:rFonts w:hint="eastAsia" w:ascii="仿宋_GB2312" w:hAnsi="仿宋_GB2312" w:eastAsia="仿宋_GB2312" w:cs="仿宋_GB2312"/>
                <w:color w:val="auto"/>
                <w:w w:val="95"/>
                <w:sz w:val="24"/>
                <w:szCs w:val="24"/>
                <w:lang w:eastAsia="en-US"/>
              </w:rPr>
            </w:pPr>
            <w:r>
              <w:rPr>
                <w:rFonts w:hint="eastAsia" w:ascii="仿宋_GB2312" w:hAnsi="仿宋_GB2312" w:eastAsia="仿宋_GB2312" w:cs="仿宋_GB2312"/>
                <w:color w:val="auto"/>
                <w:w w:val="95"/>
                <w:sz w:val="24"/>
                <w:szCs w:val="24"/>
                <w:lang w:eastAsia="en-US"/>
              </w:rPr>
              <w:t>规格</w:t>
            </w:r>
          </w:p>
        </w:tc>
      </w:tr>
      <w:tr w14:paraId="36E47E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749" w:type="dxa"/>
            <w:tcBorders>
              <w:top w:val="single" w:color="000000" w:sz="4" w:space="0"/>
              <w:left w:val="single" w:color="000000" w:sz="4" w:space="0"/>
              <w:bottom w:val="single" w:color="000000" w:sz="4" w:space="0"/>
              <w:right w:val="single" w:color="000000" w:sz="4" w:space="0"/>
            </w:tcBorders>
            <w:vAlign w:val="center"/>
          </w:tcPr>
          <w:p w14:paraId="0DC7BA47">
            <w:pPr>
              <w:pStyle w:val="34"/>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仿宋_GB2312" w:hAnsi="仿宋_GB2312" w:eastAsia="仿宋_GB2312" w:cs="仿宋_GB2312"/>
                <w:color w:val="auto"/>
                <w:w w:val="95"/>
                <w:sz w:val="24"/>
                <w:szCs w:val="24"/>
                <w:lang w:eastAsia="en-US"/>
              </w:rPr>
            </w:pPr>
          </w:p>
        </w:tc>
        <w:tc>
          <w:tcPr>
            <w:tcW w:w="1418" w:type="dxa"/>
            <w:tcBorders>
              <w:top w:val="single" w:color="000000" w:sz="4" w:space="0"/>
              <w:left w:val="single" w:color="000000" w:sz="4" w:space="0"/>
              <w:bottom w:val="single" w:color="000000" w:sz="4" w:space="0"/>
              <w:right w:val="single" w:color="000000" w:sz="4" w:space="0"/>
            </w:tcBorders>
            <w:vAlign w:val="center"/>
          </w:tcPr>
          <w:p w14:paraId="42420059">
            <w:pPr>
              <w:pStyle w:val="34"/>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仿宋_GB2312" w:hAnsi="仿宋_GB2312" w:eastAsia="仿宋_GB2312" w:cs="仿宋_GB2312"/>
                <w:color w:val="auto"/>
                <w:w w:val="95"/>
                <w:sz w:val="24"/>
                <w:szCs w:val="24"/>
                <w:lang w:eastAsia="en-US"/>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791425E7">
            <w:pPr>
              <w:pStyle w:val="34"/>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仿宋_GB2312" w:hAnsi="仿宋_GB2312" w:eastAsia="仿宋_GB2312" w:cs="仿宋_GB2312"/>
                <w:color w:val="auto"/>
                <w:w w:val="95"/>
                <w:sz w:val="24"/>
                <w:szCs w:val="24"/>
                <w:lang w:eastAsia="en-US"/>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14FF0B60">
            <w:pPr>
              <w:pStyle w:val="34"/>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仿宋_GB2312" w:hAnsi="仿宋_GB2312" w:eastAsia="仿宋_GB2312" w:cs="仿宋_GB2312"/>
                <w:color w:val="auto"/>
                <w:w w:val="95"/>
                <w:sz w:val="24"/>
                <w:szCs w:val="24"/>
                <w:lang w:eastAsia="en-US"/>
              </w:rPr>
            </w:pPr>
          </w:p>
        </w:tc>
        <w:tc>
          <w:tcPr>
            <w:tcW w:w="1747" w:type="dxa"/>
            <w:tcBorders>
              <w:top w:val="single" w:color="000000" w:sz="4" w:space="0"/>
              <w:left w:val="single" w:color="000000" w:sz="4" w:space="0"/>
              <w:bottom w:val="single" w:color="000000" w:sz="4" w:space="0"/>
              <w:right w:val="single" w:color="000000" w:sz="4" w:space="0"/>
            </w:tcBorders>
            <w:vAlign w:val="center"/>
          </w:tcPr>
          <w:p w14:paraId="1764307A">
            <w:pPr>
              <w:pStyle w:val="34"/>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仿宋_GB2312" w:hAnsi="仿宋_GB2312" w:eastAsia="仿宋_GB2312" w:cs="仿宋_GB2312"/>
                <w:color w:val="auto"/>
                <w:w w:val="95"/>
                <w:sz w:val="24"/>
                <w:szCs w:val="24"/>
                <w:lang w:eastAsia="en-US"/>
              </w:rPr>
            </w:pPr>
          </w:p>
        </w:tc>
        <w:tc>
          <w:tcPr>
            <w:tcW w:w="929" w:type="dxa"/>
            <w:tcBorders>
              <w:top w:val="single" w:color="000000" w:sz="4" w:space="0"/>
              <w:left w:val="single" w:color="000000" w:sz="4" w:space="0"/>
              <w:bottom w:val="single" w:color="000000" w:sz="4" w:space="0"/>
              <w:right w:val="single" w:color="000000" w:sz="4" w:space="0"/>
            </w:tcBorders>
            <w:vAlign w:val="center"/>
          </w:tcPr>
          <w:p w14:paraId="79A4808C">
            <w:pPr>
              <w:pStyle w:val="34"/>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仿宋_GB2312" w:hAnsi="仿宋_GB2312" w:eastAsia="仿宋_GB2312" w:cs="仿宋_GB2312"/>
                <w:color w:val="auto"/>
                <w:w w:val="95"/>
                <w:sz w:val="24"/>
                <w:szCs w:val="24"/>
                <w:lang w:eastAsia="en-US"/>
              </w:rPr>
            </w:pPr>
          </w:p>
        </w:tc>
      </w:tr>
      <w:tr w14:paraId="3C2DC4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749" w:type="dxa"/>
            <w:tcBorders>
              <w:top w:val="single" w:color="000000" w:sz="4" w:space="0"/>
              <w:left w:val="single" w:color="000000" w:sz="4" w:space="0"/>
              <w:bottom w:val="single" w:color="000000" w:sz="4" w:space="0"/>
              <w:right w:val="single" w:color="000000" w:sz="4" w:space="0"/>
            </w:tcBorders>
            <w:vAlign w:val="center"/>
          </w:tcPr>
          <w:p w14:paraId="76E75FD5">
            <w:pPr>
              <w:pStyle w:val="34"/>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仿宋_GB2312" w:hAnsi="仿宋_GB2312" w:eastAsia="仿宋_GB2312" w:cs="仿宋_GB2312"/>
                <w:color w:val="auto"/>
                <w:w w:val="95"/>
                <w:sz w:val="24"/>
                <w:szCs w:val="24"/>
                <w:lang w:eastAsia="en-US"/>
              </w:rPr>
            </w:pPr>
          </w:p>
        </w:tc>
        <w:tc>
          <w:tcPr>
            <w:tcW w:w="1418" w:type="dxa"/>
            <w:tcBorders>
              <w:top w:val="single" w:color="000000" w:sz="4" w:space="0"/>
              <w:left w:val="single" w:color="000000" w:sz="4" w:space="0"/>
              <w:bottom w:val="single" w:color="000000" w:sz="4" w:space="0"/>
              <w:right w:val="single" w:color="000000" w:sz="4" w:space="0"/>
            </w:tcBorders>
            <w:vAlign w:val="center"/>
          </w:tcPr>
          <w:p w14:paraId="25545EA0">
            <w:pPr>
              <w:pStyle w:val="34"/>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仿宋_GB2312" w:hAnsi="仿宋_GB2312" w:eastAsia="仿宋_GB2312" w:cs="仿宋_GB2312"/>
                <w:color w:val="auto"/>
                <w:w w:val="95"/>
                <w:sz w:val="24"/>
                <w:szCs w:val="24"/>
                <w:lang w:eastAsia="en-US"/>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30BED780">
            <w:pPr>
              <w:pStyle w:val="34"/>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仿宋_GB2312" w:hAnsi="仿宋_GB2312" w:eastAsia="仿宋_GB2312" w:cs="仿宋_GB2312"/>
                <w:color w:val="auto"/>
                <w:w w:val="95"/>
                <w:sz w:val="24"/>
                <w:szCs w:val="24"/>
                <w:lang w:eastAsia="en-US"/>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245E05E5">
            <w:pPr>
              <w:pStyle w:val="34"/>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仿宋_GB2312" w:hAnsi="仿宋_GB2312" w:eastAsia="仿宋_GB2312" w:cs="仿宋_GB2312"/>
                <w:color w:val="auto"/>
                <w:w w:val="95"/>
                <w:sz w:val="24"/>
                <w:szCs w:val="24"/>
                <w:lang w:eastAsia="en-US"/>
              </w:rPr>
            </w:pPr>
          </w:p>
        </w:tc>
        <w:tc>
          <w:tcPr>
            <w:tcW w:w="1747" w:type="dxa"/>
            <w:tcBorders>
              <w:top w:val="single" w:color="000000" w:sz="4" w:space="0"/>
              <w:left w:val="single" w:color="000000" w:sz="4" w:space="0"/>
              <w:bottom w:val="single" w:color="000000" w:sz="4" w:space="0"/>
              <w:right w:val="single" w:color="000000" w:sz="4" w:space="0"/>
            </w:tcBorders>
            <w:vAlign w:val="center"/>
          </w:tcPr>
          <w:p w14:paraId="4614E51A">
            <w:pPr>
              <w:pStyle w:val="34"/>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仿宋_GB2312" w:hAnsi="仿宋_GB2312" w:eastAsia="仿宋_GB2312" w:cs="仿宋_GB2312"/>
                <w:color w:val="auto"/>
                <w:w w:val="95"/>
                <w:sz w:val="24"/>
                <w:szCs w:val="24"/>
                <w:lang w:eastAsia="en-US"/>
              </w:rPr>
            </w:pPr>
          </w:p>
        </w:tc>
        <w:tc>
          <w:tcPr>
            <w:tcW w:w="929" w:type="dxa"/>
            <w:tcBorders>
              <w:top w:val="single" w:color="000000" w:sz="4" w:space="0"/>
              <w:left w:val="single" w:color="000000" w:sz="4" w:space="0"/>
              <w:bottom w:val="single" w:color="000000" w:sz="4" w:space="0"/>
              <w:right w:val="single" w:color="000000" w:sz="4" w:space="0"/>
            </w:tcBorders>
            <w:vAlign w:val="center"/>
          </w:tcPr>
          <w:p w14:paraId="2AA5F827">
            <w:pPr>
              <w:pStyle w:val="34"/>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仿宋_GB2312" w:hAnsi="仿宋_GB2312" w:eastAsia="仿宋_GB2312" w:cs="仿宋_GB2312"/>
                <w:color w:val="auto"/>
                <w:w w:val="95"/>
                <w:sz w:val="24"/>
                <w:szCs w:val="24"/>
                <w:lang w:eastAsia="en-US"/>
              </w:rPr>
            </w:pPr>
          </w:p>
        </w:tc>
      </w:tr>
      <w:tr w14:paraId="0FE625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749" w:type="dxa"/>
            <w:tcBorders>
              <w:top w:val="single" w:color="000000" w:sz="4" w:space="0"/>
              <w:left w:val="single" w:color="000000" w:sz="4" w:space="0"/>
              <w:bottom w:val="single" w:color="000000" w:sz="4" w:space="0"/>
              <w:right w:val="single" w:color="000000" w:sz="4" w:space="0"/>
            </w:tcBorders>
            <w:vAlign w:val="center"/>
          </w:tcPr>
          <w:p w14:paraId="42DC89B6">
            <w:pPr>
              <w:pStyle w:val="34"/>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仿宋_GB2312" w:hAnsi="仿宋_GB2312" w:eastAsia="仿宋_GB2312" w:cs="仿宋_GB2312"/>
                <w:color w:val="auto"/>
                <w:sz w:val="24"/>
                <w:szCs w:val="24"/>
                <w:lang w:eastAsia="en-US"/>
              </w:rPr>
            </w:pPr>
          </w:p>
        </w:tc>
        <w:tc>
          <w:tcPr>
            <w:tcW w:w="1418" w:type="dxa"/>
            <w:tcBorders>
              <w:top w:val="single" w:color="000000" w:sz="4" w:space="0"/>
              <w:left w:val="single" w:color="000000" w:sz="4" w:space="0"/>
              <w:bottom w:val="single" w:color="000000" w:sz="4" w:space="0"/>
              <w:right w:val="single" w:color="000000" w:sz="4" w:space="0"/>
            </w:tcBorders>
            <w:vAlign w:val="center"/>
          </w:tcPr>
          <w:p w14:paraId="219BDA52">
            <w:pPr>
              <w:pStyle w:val="34"/>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仿宋_GB2312" w:hAnsi="仿宋_GB2312" w:eastAsia="仿宋_GB2312" w:cs="仿宋_GB2312"/>
                <w:color w:val="auto"/>
                <w:sz w:val="24"/>
                <w:szCs w:val="24"/>
                <w:lang w:eastAsia="en-US"/>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73132F0A">
            <w:pPr>
              <w:pStyle w:val="34"/>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仿宋_GB2312" w:hAnsi="仿宋_GB2312" w:eastAsia="仿宋_GB2312" w:cs="仿宋_GB2312"/>
                <w:color w:val="auto"/>
                <w:sz w:val="24"/>
                <w:szCs w:val="24"/>
                <w:lang w:eastAsia="en-US"/>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420075C3">
            <w:pPr>
              <w:pStyle w:val="34"/>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仿宋_GB2312" w:hAnsi="仿宋_GB2312" w:eastAsia="仿宋_GB2312" w:cs="仿宋_GB2312"/>
                <w:color w:val="auto"/>
                <w:sz w:val="24"/>
                <w:szCs w:val="24"/>
                <w:lang w:eastAsia="en-US"/>
              </w:rPr>
            </w:pPr>
          </w:p>
        </w:tc>
        <w:tc>
          <w:tcPr>
            <w:tcW w:w="1747" w:type="dxa"/>
            <w:tcBorders>
              <w:top w:val="single" w:color="000000" w:sz="4" w:space="0"/>
              <w:left w:val="single" w:color="000000" w:sz="4" w:space="0"/>
              <w:bottom w:val="single" w:color="000000" w:sz="4" w:space="0"/>
              <w:right w:val="single" w:color="000000" w:sz="4" w:space="0"/>
            </w:tcBorders>
            <w:vAlign w:val="center"/>
          </w:tcPr>
          <w:p w14:paraId="26B29FAB">
            <w:pPr>
              <w:pStyle w:val="34"/>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仿宋_GB2312" w:hAnsi="仿宋_GB2312" w:eastAsia="仿宋_GB2312" w:cs="仿宋_GB2312"/>
                <w:color w:val="auto"/>
                <w:sz w:val="24"/>
                <w:szCs w:val="24"/>
                <w:lang w:eastAsia="en-US"/>
              </w:rPr>
            </w:pPr>
          </w:p>
        </w:tc>
        <w:tc>
          <w:tcPr>
            <w:tcW w:w="929" w:type="dxa"/>
            <w:tcBorders>
              <w:top w:val="single" w:color="000000" w:sz="4" w:space="0"/>
              <w:left w:val="single" w:color="000000" w:sz="4" w:space="0"/>
              <w:bottom w:val="single" w:color="000000" w:sz="4" w:space="0"/>
              <w:right w:val="single" w:color="000000" w:sz="4" w:space="0"/>
            </w:tcBorders>
            <w:vAlign w:val="center"/>
          </w:tcPr>
          <w:p w14:paraId="2DA43731">
            <w:pPr>
              <w:pStyle w:val="34"/>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仿宋_GB2312" w:hAnsi="仿宋_GB2312" w:eastAsia="仿宋_GB2312" w:cs="仿宋_GB2312"/>
                <w:color w:val="auto"/>
                <w:sz w:val="24"/>
                <w:szCs w:val="24"/>
                <w:lang w:eastAsia="en-US"/>
              </w:rPr>
            </w:pPr>
          </w:p>
        </w:tc>
      </w:tr>
    </w:tbl>
    <w:p w14:paraId="0B262E72">
      <w:pPr>
        <w:pStyle w:val="6"/>
        <w:pageBreakBefore w:val="0"/>
        <w:kinsoku/>
        <w:wordWrap/>
        <w:overflowPunct/>
        <w:topLinePunct w:val="0"/>
        <w:bidi w:val="0"/>
        <w:adjustRightInd/>
        <w:snapToGrid/>
        <w:spacing w:line="360" w:lineRule="auto"/>
        <w:ind w:firstLine="456"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p w14:paraId="52D07CCA">
      <w:pPr>
        <w:pStyle w:val="6"/>
        <w:pageBreakBefore w:val="0"/>
        <w:kinsoku/>
        <w:wordWrap/>
        <w:overflowPunct/>
        <w:topLinePunct w:val="0"/>
        <w:bidi w:val="0"/>
        <w:adjustRightInd/>
        <w:snapToGrid/>
        <w:spacing w:line="360" w:lineRule="auto"/>
        <w:ind w:firstLine="456" w:firstLineChars="200"/>
        <w:rPr>
          <w:rFonts w:hint="eastAsia" w:ascii="仿宋_GB2312" w:hAnsi="仿宋_GB2312" w:eastAsia="仿宋_GB2312" w:cs="仿宋_GB2312"/>
          <w:color w:val="auto"/>
          <w:sz w:val="24"/>
          <w:szCs w:val="24"/>
          <w:lang w:eastAsia="zh-CN"/>
        </w:rPr>
      </w:pPr>
      <w:r>
        <w:rPr>
          <w:rFonts w:hint="eastAsia" w:hAnsi="仿宋_GB2312" w:cs="仿宋_GB2312"/>
          <w:color w:val="auto"/>
          <w:sz w:val="24"/>
          <w:szCs w:val="24"/>
          <w:lang w:val="en-US" w:eastAsia="zh-CN"/>
        </w:rPr>
        <w:t>①</w:t>
      </w:r>
      <w:r>
        <w:rPr>
          <w:rFonts w:hint="eastAsia" w:ascii="仿宋_GB2312" w:hAnsi="仿宋_GB2312" w:eastAsia="仿宋_GB2312" w:cs="仿宋_GB2312"/>
          <w:color w:val="auto"/>
          <w:sz w:val="24"/>
          <w:szCs w:val="24"/>
        </w:rPr>
        <w:t>产品编号和产品名称须按照竞投人所提交的纸质版竞投文件中顺序进行填写</w:t>
      </w:r>
      <w:r>
        <w:rPr>
          <w:rFonts w:hint="eastAsia" w:hAnsi="仿宋_GB2312" w:cs="仿宋_GB2312"/>
          <w:color w:val="auto"/>
          <w:sz w:val="24"/>
          <w:szCs w:val="24"/>
          <w:lang w:eastAsia="zh-CN"/>
        </w:rPr>
        <w:t>。</w:t>
      </w:r>
    </w:p>
    <w:p w14:paraId="23504620">
      <w:pPr>
        <w:pStyle w:val="6"/>
        <w:ind w:firstLine="456" w:firstLineChars="200"/>
        <w:rPr>
          <w:rFonts w:hint="eastAsia" w:ascii="仿宋_GB2312" w:hAnsi="仿宋_GB2312" w:eastAsia="仿宋_GB2312" w:cs="仿宋_GB2312"/>
          <w:color w:val="auto"/>
          <w:sz w:val="24"/>
          <w:szCs w:val="24"/>
        </w:rPr>
      </w:pPr>
      <w:r>
        <w:rPr>
          <w:rFonts w:hint="eastAsia" w:hAnsi="仿宋_GB2312" w:cs="仿宋_GB2312"/>
          <w:color w:val="auto"/>
          <w:sz w:val="24"/>
          <w:szCs w:val="24"/>
          <w:lang w:val="en-US" w:eastAsia="zh-CN"/>
        </w:rPr>
        <w:t>②</w:t>
      </w:r>
      <w:r>
        <w:rPr>
          <w:rFonts w:hint="eastAsia" w:ascii="仿宋_GB2312" w:hAnsi="仿宋_GB2312" w:eastAsia="仿宋_GB2312" w:cs="仿宋_GB2312"/>
          <w:color w:val="auto"/>
          <w:sz w:val="24"/>
          <w:szCs w:val="24"/>
        </w:rPr>
        <w:t>产品标签贴、产品价格牌、产品信息卡内容须与竞投人竞投报价</w:t>
      </w:r>
      <w:r>
        <w:rPr>
          <w:rFonts w:hint="eastAsia" w:hAnsi="仿宋_GB2312" w:cs="仿宋_GB2312"/>
          <w:color w:val="auto"/>
          <w:sz w:val="24"/>
          <w:szCs w:val="24"/>
          <w:lang w:val="en-US" w:eastAsia="zh-CN"/>
        </w:rPr>
        <w:t>清</w:t>
      </w:r>
      <w:r>
        <w:rPr>
          <w:rFonts w:hint="eastAsia" w:ascii="仿宋_GB2312" w:hAnsi="仿宋_GB2312" w:eastAsia="仿宋_GB2312" w:cs="仿宋_GB2312"/>
          <w:color w:val="auto"/>
          <w:sz w:val="24"/>
          <w:szCs w:val="24"/>
        </w:rPr>
        <w:t>单相应内容保持一致。</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Noto Sans CJK JP Black">
    <w:altName w:val="Calibri"/>
    <w:panose1 w:val="00000000000000000000"/>
    <w:charset w:val="00"/>
    <w:family w:val="swiss"/>
    <w:pitch w:val="default"/>
    <w:sig w:usb0="00000000" w:usb1="00000000" w:usb2="00000000" w:usb3="00000000" w:csb0="00000000" w:csb1="00000000"/>
  </w:font>
  <w:font w:name="WenQuanYi Zen Hei Mono">
    <w:altName w:val="Calibri"/>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36E56">
    <w:pPr>
      <w:pStyle w:val="8"/>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B8F9E1">
                          <w:pPr>
                            <w:pStyle w:val="8"/>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BB8F9E1">
                    <w:pPr>
                      <w:pStyle w:val="8"/>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6</w:t>
                    </w:r>
                    <w:r>
                      <w:fldChar w:fldCharType="end"/>
                    </w:r>
                  </w:p>
                </w:txbxContent>
              </v:textbox>
            </v:shape>
          </w:pict>
        </mc:Fallback>
      </mc:AlternateContent>
    </w:r>
  </w:p>
  <w:p w14:paraId="64CCBD92">
    <w:pPr>
      <w:pStyle w:val="8"/>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BB9CD9"/>
    <w:multiLevelType w:val="multilevel"/>
    <w:tmpl w:val="C8BB9CD9"/>
    <w:lvl w:ilvl="0" w:tentative="0">
      <w:start w:val="1"/>
      <w:numFmt w:val="decimal"/>
      <w:lvlText w:val="%1"/>
      <w:lvlJc w:val="left"/>
      <w:pPr>
        <w:ind w:left="220" w:hanging="480"/>
      </w:pPr>
      <w:rPr>
        <w:rFonts w:hint="default"/>
        <w:lang w:val="en-US" w:eastAsia="zh-CN" w:bidi="ar-SA"/>
      </w:rPr>
    </w:lvl>
    <w:lvl w:ilvl="1" w:tentative="0">
      <w:start w:val="5"/>
      <w:numFmt w:val="decimal"/>
      <w:lvlText w:val="%1.%2"/>
      <w:lvlJc w:val="left"/>
      <w:pPr>
        <w:ind w:left="220" w:hanging="480"/>
      </w:pPr>
      <w:rPr>
        <w:rFonts w:hint="default" w:ascii="Noto Sans CJK JP Black" w:hAnsi="Noto Sans CJK JP Black" w:eastAsia="Noto Sans CJK JP Black" w:cs="Noto Sans CJK JP Black"/>
        <w:w w:val="82"/>
        <w:sz w:val="24"/>
        <w:szCs w:val="24"/>
        <w:lang w:val="en-US" w:eastAsia="zh-CN" w:bidi="ar-SA"/>
      </w:rPr>
    </w:lvl>
    <w:lvl w:ilvl="2" w:tentative="0">
      <w:start w:val="1"/>
      <w:numFmt w:val="decimal"/>
      <w:suff w:val="nothing"/>
      <w:lvlText w:val="（%3）"/>
      <w:lvlJc w:val="left"/>
      <w:pPr>
        <w:ind w:left="1301" w:hanging="601"/>
      </w:pPr>
      <w:rPr>
        <w:rFonts w:hint="default"/>
        <w:w w:val="82"/>
        <w:lang w:val="en-US" w:eastAsia="zh-CN" w:bidi="ar-SA"/>
      </w:rPr>
    </w:lvl>
    <w:lvl w:ilvl="3" w:tentative="0">
      <w:start w:val="0"/>
      <w:numFmt w:val="bullet"/>
      <w:lvlText w:val="•"/>
      <w:lvlJc w:val="left"/>
      <w:pPr>
        <w:ind w:left="3164" w:hanging="601"/>
      </w:pPr>
      <w:rPr>
        <w:rFonts w:hint="default"/>
        <w:lang w:val="en-US" w:eastAsia="zh-CN" w:bidi="ar-SA"/>
      </w:rPr>
    </w:lvl>
    <w:lvl w:ilvl="4" w:tentative="0">
      <w:start w:val="0"/>
      <w:numFmt w:val="bullet"/>
      <w:lvlText w:val="•"/>
      <w:lvlJc w:val="left"/>
      <w:pPr>
        <w:ind w:left="4096" w:hanging="601"/>
      </w:pPr>
      <w:rPr>
        <w:rFonts w:hint="default"/>
        <w:lang w:val="en-US" w:eastAsia="zh-CN" w:bidi="ar-SA"/>
      </w:rPr>
    </w:lvl>
    <w:lvl w:ilvl="5" w:tentative="0">
      <w:start w:val="0"/>
      <w:numFmt w:val="bullet"/>
      <w:lvlText w:val="•"/>
      <w:lvlJc w:val="left"/>
      <w:pPr>
        <w:ind w:left="5028" w:hanging="601"/>
      </w:pPr>
      <w:rPr>
        <w:rFonts w:hint="default"/>
        <w:lang w:val="en-US" w:eastAsia="zh-CN" w:bidi="ar-SA"/>
      </w:rPr>
    </w:lvl>
    <w:lvl w:ilvl="6" w:tentative="0">
      <w:start w:val="0"/>
      <w:numFmt w:val="bullet"/>
      <w:lvlText w:val="•"/>
      <w:lvlJc w:val="left"/>
      <w:pPr>
        <w:ind w:left="5961" w:hanging="601"/>
      </w:pPr>
      <w:rPr>
        <w:rFonts w:hint="default"/>
        <w:lang w:val="en-US" w:eastAsia="zh-CN" w:bidi="ar-SA"/>
      </w:rPr>
    </w:lvl>
    <w:lvl w:ilvl="7" w:tentative="0">
      <w:start w:val="0"/>
      <w:numFmt w:val="bullet"/>
      <w:lvlText w:val="•"/>
      <w:lvlJc w:val="left"/>
      <w:pPr>
        <w:ind w:left="6893" w:hanging="601"/>
      </w:pPr>
      <w:rPr>
        <w:rFonts w:hint="default"/>
        <w:lang w:val="en-US" w:eastAsia="zh-CN" w:bidi="ar-SA"/>
      </w:rPr>
    </w:lvl>
    <w:lvl w:ilvl="8" w:tentative="0">
      <w:start w:val="0"/>
      <w:numFmt w:val="bullet"/>
      <w:lvlText w:val="•"/>
      <w:lvlJc w:val="left"/>
      <w:pPr>
        <w:ind w:left="7825" w:hanging="601"/>
      </w:pPr>
      <w:rPr>
        <w:rFonts w:hint="default"/>
        <w:lang w:val="en-US" w:eastAsia="zh-CN" w:bidi="ar-SA"/>
      </w:rPr>
    </w:lvl>
  </w:abstractNum>
  <w:abstractNum w:abstractNumId="1">
    <w:nsid w:val="C97D92BD"/>
    <w:multiLevelType w:val="multilevel"/>
    <w:tmpl w:val="C97D92BD"/>
    <w:lvl w:ilvl="0" w:tentative="0">
      <w:start w:val="1"/>
      <w:numFmt w:val="decimal"/>
      <w:lvlText w:val="%1"/>
      <w:lvlJc w:val="left"/>
      <w:pPr>
        <w:ind w:left="220" w:hanging="480"/>
      </w:pPr>
      <w:rPr>
        <w:rFonts w:hint="default"/>
        <w:lang w:val="en-US" w:eastAsia="zh-CN" w:bidi="ar-SA"/>
      </w:rPr>
    </w:lvl>
    <w:lvl w:ilvl="1" w:tentative="0">
      <w:start w:val="5"/>
      <w:numFmt w:val="decimal"/>
      <w:lvlText w:val="%1.%2"/>
      <w:lvlJc w:val="left"/>
      <w:pPr>
        <w:ind w:left="220" w:hanging="480"/>
      </w:pPr>
      <w:rPr>
        <w:rFonts w:hint="default" w:ascii="Noto Sans CJK JP Black" w:hAnsi="Noto Sans CJK JP Black" w:eastAsia="Noto Sans CJK JP Black" w:cs="Noto Sans CJK JP Black"/>
        <w:w w:val="82"/>
        <w:sz w:val="24"/>
        <w:szCs w:val="24"/>
        <w:lang w:val="en-US" w:eastAsia="zh-CN" w:bidi="ar-SA"/>
      </w:rPr>
    </w:lvl>
    <w:lvl w:ilvl="2" w:tentative="0">
      <w:start w:val="1"/>
      <w:numFmt w:val="decimal"/>
      <w:suff w:val="nothing"/>
      <w:lvlText w:val="（%3）"/>
      <w:lvlJc w:val="left"/>
      <w:pPr>
        <w:ind w:left="1301" w:hanging="601"/>
      </w:pPr>
      <w:rPr>
        <w:rFonts w:hint="default"/>
        <w:w w:val="82"/>
        <w:lang w:val="en-US" w:eastAsia="zh-CN" w:bidi="ar-SA"/>
      </w:rPr>
    </w:lvl>
    <w:lvl w:ilvl="3" w:tentative="0">
      <w:start w:val="0"/>
      <w:numFmt w:val="bullet"/>
      <w:lvlText w:val="•"/>
      <w:lvlJc w:val="left"/>
      <w:pPr>
        <w:ind w:left="3164" w:hanging="601"/>
      </w:pPr>
      <w:rPr>
        <w:rFonts w:hint="default"/>
        <w:lang w:val="en-US" w:eastAsia="zh-CN" w:bidi="ar-SA"/>
      </w:rPr>
    </w:lvl>
    <w:lvl w:ilvl="4" w:tentative="0">
      <w:start w:val="0"/>
      <w:numFmt w:val="bullet"/>
      <w:lvlText w:val="•"/>
      <w:lvlJc w:val="left"/>
      <w:pPr>
        <w:ind w:left="4096" w:hanging="601"/>
      </w:pPr>
      <w:rPr>
        <w:rFonts w:hint="default"/>
        <w:lang w:val="en-US" w:eastAsia="zh-CN" w:bidi="ar-SA"/>
      </w:rPr>
    </w:lvl>
    <w:lvl w:ilvl="5" w:tentative="0">
      <w:start w:val="0"/>
      <w:numFmt w:val="bullet"/>
      <w:lvlText w:val="•"/>
      <w:lvlJc w:val="left"/>
      <w:pPr>
        <w:ind w:left="5028" w:hanging="601"/>
      </w:pPr>
      <w:rPr>
        <w:rFonts w:hint="default"/>
        <w:lang w:val="en-US" w:eastAsia="zh-CN" w:bidi="ar-SA"/>
      </w:rPr>
    </w:lvl>
    <w:lvl w:ilvl="6" w:tentative="0">
      <w:start w:val="0"/>
      <w:numFmt w:val="bullet"/>
      <w:lvlText w:val="•"/>
      <w:lvlJc w:val="left"/>
      <w:pPr>
        <w:ind w:left="5961" w:hanging="601"/>
      </w:pPr>
      <w:rPr>
        <w:rFonts w:hint="default"/>
        <w:lang w:val="en-US" w:eastAsia="zh-CN" w:bidi="ar-SA"/>
      </w:rPr>
    </w:lvl>
    <w:lvl w:ilvl="7" w:tentative="0">
      <w:start w:val="0"/>
      <w:numFmt w:val="bullet"/>
      <w:lvlText w:val="•"/>
      <w:lvlJc w:val="left"/>
      <w:pPr>
        <w:ind w:left="6893" w:hanging="601"/>
      </w:pPr>
      <w:rPr>
        <w:rFonts w:hint="default"/>
        <w:lang w:val="en-US" w:eastAsia="zh-CN" w:bidi="ar-SA"/>
      </w:rPr>
    </w:lvl>
    <w:lvl w:ilvl="8" w:tentative="0">
      <w:start w:val="0"/>
      <w:numFmt w:val="bullet"/>
      <w:lvlText w:val="•"/>
      <w:lvlJc w:val="left"/>
      <w:pPr>
        <w:ind w:left="7825" w:hanging="601"/>
      </w:pPr>
      <w:rPr>
        <w:rFonts w:hint="default"/>
        <w:lang w:val="en-US" w:eastAsia="zh-CN" w:bidi="ar-SA"/>
      </w:rPr>
    </w:lvl>
  </w:abstractNum>
  <w:abstractNum w:abstractNumId="2">
    <w:nsid w:val="3D7766DB"/>
    <w:multiLevelType w:val="singleLevel"/>
    <w:tmpl w:val="3D7766DB"/>
    <w:lvl w:ilvl="0" w:tentative="0">
      <w:start w:val="1"/>
      <w:numFmt w:val="decimal"/>
      <w:lvlText w:val="%1."/>
      <w:lvlJc w:val="left"/>
      <w:pPr>
        <w:ind w:left="425" w:hanging="425"/>
      </w:pPr>
      <w:rPr>
        <w:rFonts w:hint="default"/>
        <w:sz w:val="24"/>
        <w:szCs w:val="24"/>
      </w:rPr>
    </w:lvl>
  </w:abstractNum>
  <w:abstractNum w:abstractNumId="3">
    <w:nsid w:val="3DC86F96"/>
    <w:multiLevelType w:val="multilevel"/>
    <w:tmpl w:val="3DC86F96"/>
    <w:lvl w:ilvl="0" w:tentative="0">
      <w:start w:val="1"/>
      <w:numFmt w:val="decimal"/>
      <w:pStyle w:val="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E697B20"/>
    <w:multiLevelType w:val="multilevel"/>
    <w:tmpl w:val="3E697B20"/>
    <w:lvl w:ilvl="0" w:tentative="0">
      <w:start w:val="1"/>
      <w:numFmt w:val="chineseCountingThousand"/>
      <w:pStyle w:val="2"/>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4AA50F0"/>
    <w:multiLevelType w:val="singleLevel"/>
    <w:tmpl w:val="54AA50F0"/>
    <w:lvl w:ilvl="0" w:tentative="0">
      <w:start w:val="1"/>
      <w:numFmt w:val="decimal"/>
      <w:lvlText w:val="%1."/>
      <w:lvlJc w:val="left"/>
      <w:pPr>
        <w:ind w:left="425" w:hanging="425"/>
      </w:pPr>
      <w:rPr>
        <w:rFonts w:hint="default"/>
        <w:sz w:val="24"/>
        <w:szCs w:val="24"/>
      </w:rPr>
    </w:lvl>
  </w:abstractNum>
  <w:num w:numId="1">
    <w:abstractNumId w:val="4"/>
  </w:num>
  <w:num w:numId="2">
    <w:abstractNumId w:val="3"/>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IyM2ZlOTAyOGY2NDEyYzJjMTRjMmI5NTcwYjZiNzIifQ=="/>
  </w:docVars>
  <w:rsids>
    <w:rsidRoot w:val="00CC278A"/>
    <w:rsid w:val="000012C1"/>
    <w:rsid w:val="00004107"/>
    <w:rsid w:val="000112B4"/>
    <w:rsid w:val="00012E4E"/>
    <w:rsid w:val="00023223"/>
    <w:rsid w:val="000503FC"/>
    <w:rsid w:val="00055C7E"/>
    <w:rsid w:val="0005643E"/>
    <w:rsid w:val="00061E75"/>
    <w:rsid w:val="00065F92"/>
    <w:rsid w:val="00066300"/>
    <w:rsid w:val="00071D35"/>
    <w:rsid w:val="000746D0"/>
    <w:rsid w:val="00074F61"/>
    <w:rsid w:val="00082677"/>
    <w:rsid w:val="0009455C"/>
    <w:rsid w:val="0009484A"/>
    <w:rsid w:val="000A6643"/>
    <w:rsid w:val="000B4AF3"/>
    <w:rsid w:val="000B6F4F"/>
    <w:rsid w:val="000B7C8E"/>
    <w:rsid w:val="000C1EE5"/>
    <w:rsid w:val="000C4884"/>
    <w:rsid w:val="000C4EEC"/>
    <w:rsid w:val="000D01F2"/>
    <w:rsid w:val="000D16FA"/>
    <w:rsid w:val="000D25BA"/>
    <w:rsid w:val="000D4146"/>
    <w:rsid w:val="000D4E1D"/>
    <w:rsid w:val="000E09DA"/>
    <w:rsid w:val="000E4F59"/>
    <w:rsid w:val="000E6CC3"/>
    <w:rsid w:val="000F49F9"/>
    <w:rsid w:val="000F666C"/>
    <w:rsid w:val="001070E7"/>
    <w:rsid w:val="00110420"/>
    <w:rsid w:val="00114835"/>
    <w:rsid w:val="00114AF9"/>
    <w:rsid w:val="00120CB3"/>
    <w:rsid w:val="00126114"/>
    <w:rsid w:val="00127382"/>
    <w:rsid w:val="00127A66"/>
    <w:rsid w:val="00140053"/>
    <w:rsid w:val="001429EE"/>
    <w:rsid w:val="00151B77"/>
    <w:rsid w:val="001539B1"/>
    <w:rsid w:val="00154905"/>
    <w:rsid w:val="00156374"/>
    <w:rsid w:val="0015790C"/>
    <w:rsid w:val="00157B04"/>
    <w:rsid w:val="001614E0"/>
    <w:rsid w:val="001643A1"/>
    <w:rsid w:val="00165A59"/>
    <w:rsid w:val="00167ECC"/>
    <w:rsid w:val="00171DD3"/>
    <w:rsid w:val="001730C5"/>
    <w:rsid w:val="00176F3E"/>
    <w:rsid w:val="00182FDD"/>
    <w:rsid w:val="00194526"/>
    <w:rsid w:val="00195064"/>
    <w:rsid w:val="0019691C"/>
    <w:rsid w:val="0019780B"/>
    <w:rsid w:val="001A2650"/>
    <w:rsid w:val="001A52D3"/>
    <w:rsid w:val="001B27B1"/>
    <w:rsid w:val="001B292A"/>
    <w:rsid w:val="001C2709"/>
    <w:rsid w:val="001C616E"/>
    <w:rsid w:val="001D178E"/>
    <w:rsid w:val="001D1CAE"/>
    <w:rsid w:val="001D69E5"/>
    <w:rsid w:val="001E0B37"/>
    <w:rsid w:val="001E0BDE"/>
    <w:rsid w:val="001F1D87"/>
    <w:rsid w:val="001F1EE0"/>
    <w:rsid w:val="002061F2"/>
    <w:rsid w:val="00207E01"/>
    <w:rsid w:val="00212529"/>
    <w:rsid w:val="0022046B"/>
    <w:rsid w:val="0022427A"/>
    <w:rsid w:val="00231B52"/>
    <w:rsid w:val="00233E69"/>
    <w:rsid w:val="00234994"/>
    <w:rsid w:val="00240978"/>
    <w:rsid w:val="002557E1"/>
    <w:rsid w:val="0026109E"/>
    <w:rsid w:val="00265CE7"/>
    <w:rsid w:val="00266CDE"/>
    <w:rsid w:val="00270A8A"/>
    <w:rsid w:val="00271AD7"/>
    <w:rsid w:val="0027304F"/>
    <w:rsid w:val="002752A2"/>
    <w:rsid w:val="002776E8"/>
    <w:rsid w:val="00285BF0"/>
    <w:rsid w:val="0028780B"/>
    <w:rsid w:val="0029349D"/>
    <w:rsid w:val="0029548B"/>
    <w:rsid w:val="002A589B"/>
    <w:rsid w:val="002A5BDA"/>
    <w:rsid w:val="002B2AAA"/>
    <w:rsid w:val="002B46E9"/>
    <w:rsid w:val="002C0860"/>
    <w:rsid w:val="002C3E80"/>
    <w:rsid w:val="002D2A9B"/>
    <w:rsid w:val="002E31C7"/>
    <w:rsid w:val="002F7911"/>
    <w:rsid w:val="00300F22"/>
    <w:rsid w:val="0031021D"/>
    <w:rsid w:val="00310E74"/>
    <w:rsid w:val="00317906"/>
    <w:rsid w:val="00322D4B"/>
    <w:rsid w:val="00324A64"/>
    <w:rsid w:val="003263A1"/>
    <w:rsid w:val="0032683F"/>
    <w:rsid w:val="0032750D"/>
    <w:rsid w:val="00333B40"/>
    <w:rsid w:val="00335320"/>
    <w:rsid w:val="003353EA"/>
    <w:rsid w:val="00336716"/>
    <w:rsid w:val="00346A00"/>
    <w:rsid w:val="003575D4"/>
    <w:rsid w:val="00361EF7"/>
    <w:rsid w:val="00363A0D"/>
    <w:rsid w:val="00364679"/>
    <w:rsid w:val="00366D30"/>
    <w:rsid w:val="003670B4"/>
    <w:rsid w:val="003673F3"/>
    <w:rsid w:val="0037117A"/>
    <w:rsid w:val="003759AB"/>
    <w:rsid w:val="00376CE7"/>
    <w:rsid w:val="00380845"/>
    <w:rsid w:val="00382A71"/>
    <w:rsid w:val="00394106"/>
    <w:rsid w:val="0039516C"/>
    <w:rsid w:val="003A3A20"/>
    <w:rsid w:val="003A7216"/>
    <w:rsid w:val="003B1F64"/>
    <w:rsid w:val="003B5E81"/>
    <w:rsid w:val="003C002F"/>
    <w:rsid w:val="003C0B66"/>
    <w:rsid w:val="003C45DB"/>
    <w:rsid w:val="003C6DB2"/>
    <w:rsid w:val="003D0914"/>
    <w:rsid w:val="003D13D5"/>
    <w:rsid w:val="003E09FA"/>
    <w:rsid w:val="003E22D2"/>
    <w:rsid w:val="003E474F"/>
    <w:rsid w:val="003E7C1E"/>
    <w:rsid w:val="003F3C66"/>
    <w:rsid w:val="003F4161"/>
    <w:rsid w:val="003F49B6"/>
    <w:rsid w:val="00404F62"/>
    <w:rsid w:val="0040621B"/>
    <w:rsid w:val="00407ADC"/>
    <w:rsid w:val="00410956"/>
    <w:rsid w:val="004136E2"/>
    <w:rsid w:val="00420A34"/>
    <w:rsid w:val="00423394"/>
    <w:rsid w:val="004269D9"/>
    <w:rsid w:val="004274D8"/>
    <w:rsid w:val="00433802"/>
    <w:rsid w:val="00435496"/>
    <w:rsid w:val="00436254"/>
    <w:rsid w:val="00442A55"/>
    <w:rsid w:val="00445C97"/>
    <w:rsid w:val="00447060"/>
    <w:rsid w:val="00447E64"/>
    <w:rsid w:val="00452D0D"/>
    <w:rsid w:val="004615E2"/>
    <w:rsid w:val="004620E4"/>
    <w:rsid w:val="0046315A"/>
    <w:rsid w:val="00465A1D"/>
    <w:rsid w:val="00472DE4"/>
    <w:rsid w:val="00473BE5"/>
    <w:rsid w:val="0047700A"/>
    <w:rsid w:val="00477323"/>
    <w:rsid w:val="00480CFE"/>
    <w:rsid w:val="0048214C"/>
    <w:rsid w:val="00482663"/>
    <w:rsid w:val="00483A47"/>
    <w:rsid w:val="004845A4"/>
    <w:rsid w:val="00485071"/>
    <w:rsid w:val="004872C6"/>
    <w:rsid w:val="00494CF4"/>
    <w:rsid w:val="00495692"/>
    <w:rsid w:val="004958EA"/>
    <w:rsid w:val="004A2B4E"/>
    <w:rsid w:val="004B64CB"/>
    <w:rsid w:val="004C0127"/>
    <w:rsid w:val="004C2530"/>
    <w:rsid w:val="004C393B"/>
    <w:rsid w:val="004D3307"/>
    <w:rsid w:val="004D7154"/>
    <w:rsid w:val="004F1497"/>
    <w:rsid w:val="004F7875"/>
    <w:rsid w:val="00505CA9"/>
    <w:rsid w:val="00507720"/>
    <w:rsid w:val="005108BE"/>
    <w:rsid w:val="00514E35"/>
    <w:rsid w:val="0053086A"/>
    <w:rsid w:val="0053355E"/>
    <w:rsid w:val="005420C0"/>
    <w:rsid w:val="00546B13"/>
    <w:rsid w:val="00546BD4"/>
    <w:rsid w:val="00551757"/>
    <w:rsid w:val="0056303F"/>
    <w:rsid w:val="0056490D"/>
    <w:rsid w:val="005725CC"/>
    <w:rsid w:val="00574C2E"/>
    <w:rsid w:val="00575A89"/>
    <w:rsid w:val="00575F17"/>
    <w:rsid w:val="00595FD1"/>
    <w:rsid w:val="005A2C48"/>
    <w:rsid w:val="005A469C"/>
    <w:rsid w:val="005A4A57"/>
    <w:rsid w:val="005A6939"/>
    <w:rsid w:val="005A70C1"/>
    <w:rsid w:val="005A7A67"/>
    <w:rsid w:val="005C2F80"/>
    <w:rsid w:val="005C3938"/>
    <w:rsid w:val="005C3DA5"/>
    <w:rsid w:val="005D1789"/>
    <w:rsid w:val="005D22FF"/>
    <w:rsid w:val="005D2321"/>
    <w:rsid w:val="005D4F69"/>
    <w:rsid w:val="005E0BFF"/>
    <w:rsid w:val="005E69AB"/>
    <w:rsid w:val="005E753F"/>
    <w:rsid w:val="0060111E"/>
    <w:rsid w:val="0060690F"/>
    <w:rsid w:val="006114CB"/>
    <w:rsid w:val="006151A0"/>
    <w:rsid w:val="00621137"/>
    <w:rsid w:val="006221D3"/>
    <w:rsid w:val="00625184"/>
    <w:rsid w:val="00631015"/>
    <w:rsid w:val="006340D5"/>
    <w:rsid w:val="00634243"/>
    <w:rsid w:val="0063768A"/>
    <w:rsid w:val="00650304"/>
    <w:rsid w:val="00651125"/>
    <w:rsid w:val="00663FD9"/>
    <w:rsid w:val="00665F92"/>
    <w:rsid w:val="00667EA4"/>
    <w:rsid w:val="00673578"/>
    <w:rsid w:val="00673E0A"/>
    <w:rsid w:val="0067470C"/>
    <w:rsid w:val="0067556E"/>
    <w:rsid w:val="00676654"/>
    <w:rsid w:val="0067765A"/>
    <w:rsid w:val="00680B8C"/>
    <w:rsid w:val="006817FF"/>
    <w:rsid w:val="00682BC7"/>
    <w:rsid w:val="00686D2A"/>
    <w:rsid w:val="00687321"/>
    <w:rsid w:val="00693C92"/>
    <w:rsid w:val="00697EAE"/>
    <w:rsid w:val="006A35C3"/>
    <w:rsid w:val="006A5603"/>
    <w:rsid w:val="006A637C"/>
    <w:rsid w:val="006A6A3A"/>
    <w:rsid w:val="006B0278"/>
    <w:rsid w:val="006B39EB"/>
    <w:rsid w:val="006C24BA"/>
    <w:rsid w:val="006C7FC1"/>
    <w:rsid w:val="006D228C"/>
    <w:rsid w:val="006E2F26"/>
    <w:rsid w:val="006F0A99"/>
    <w:rsid w:val="006F2191"/>
    <w:rsid w:val="006F5F2E"/>
    <w:rsid w:val="00702544"/>
    <w:rsid w:val="007057AD"/>
    <w:rsid w:val="0070725C"/>
    <w:rsid w:val="00707924"/>
    <w:rsid w:val="00713B91"/>
    <w:rsid w:val="00714CCC"/>
    <w:rsid w:val="00715D95"/>
    <w:rsid w:val="00716C06"/>
    <w:rsid w:val="00720691"/>
    <w:rsid w:val="00720BCF"/>
    <w:rsid w:val="0072316C"/>
    <w:rsid w:val="007237F8"/>
    <w:rsid w:val="00726A99"/>
    <w:rsid w:val="00731F73"/>
    <w:rsid w:val="007401C2"/>
    <w:rsid w:val="007414E3"/>
    <w:rsid w:val="00741BD7"/>
    <w:rsid w:val="0074359B"/>
    <w:rsid w:val="007453A9"/>
    <w:rsid w:val="007535A2"/>
    <w:rsid w:val="00755111"/>
    <w:rsid w:val="0076420C"/>
    <w:rsid w:val="007651DC"/>
    <w:rsid w:val="007659DC"/>
    <w:rsid w:val="007663E4"/>
    <w:rsid w:val="0077020F"/>
    <w:rsid w:val="007712F8"/>
    <w:rsid w:val="00771A7A"/>
    <w:rsid w:val="00774016"/>
    <w:rsid w:val="00775D31"/>
    <w:rsid w:val="00780E84"/>
    <w:rsid w:val="007810E8"/>
    <w:rsid w:val="00782E1A"/>
    <w:rsid w:val="00786778"/>
    <w:rsid w:val="00786C3B"/>
    <w:rsid w:val="00786F8B"/>
    <w:rsid w:val="007973C7"/>
    <w:rsid w:val="007A01E1"/>
    <w:rsid w:val="007B0501"/>
    <w:rsid w:val="007B44A4"/>
    <w:rsid w:val="007B4753"/>
    <w:rsid w:val="007B4C12"/>
    <w:rsid w:val="007C3C9C"/>
    <w:rsid w:val="007C7E65"/>
    <w:rsid w:val="007D0C98"/>
    <w:rsid w:val="007D3B7C"/>
    <w:rsid w:val="007D3C9D"/>
    <w:rsid w:val="007D562E"/>
    <w:rsid w:val="007E0167"/>
    <w:rsid w:val="007E0824"/>
    <w:rsid w:val="007E680A"/>
    <w:rsid w:val="007F48DC"/>
    <w:rsid w:val="007F5E28"/>
    <w:rsid w:val="007F7028"/>
    <w:rsid w:val="008152FA"/>
    <w:rsid w:val="00817109"/>
    <w:rsid w:val="00830111"/>
    <w:rsid w:val="00835D7B"/>
    <w:rsid w:val="0084302F"/>
    <w:rsid w:val="008447D0"/>
    <w:rsid w:val="00844800"/>
    <w:rsid w:val="00850310"/>
    <w:rsid w:val="00851F69"/>
    <w:rsid w:val="00856417"/>
    <w:rsid w:val="00861456"/>
    <w:rsid w:val="00865664"/>
    <w:rsid w:val="00866A56"/>
    <w:rsid w:val="008722B6"/>
    <w:rsid w:val="008730F3"/>
    <w:rsid w:val="00874006"/>
    <w:rsid w:val="00875A77"/>
    <w:rsid w:val="00876085"/>
    <w:rsid w:val="00877379"/>
    <w:rsid w:val="00877C1D"/>
    <w:rsid w:val="00880AE5"/>
    <w:rsid w:val="00890426"/>
    <w:rsid w:val="008B0A22"/>
    <w:rsid w:val="008B5D2E"/>
    <w:rsid w:val="008C34DC"/>
    <w:rsid w:val="008C3F69"/>
    <w:rsid w:val="008C7047"/>
    <w:rsid w:val="008C78BA"/>
    <w:rsid w:val="008D3344"/>
    <w:rsid w:val="008D41F9"/>
    <w:rsid w:val="008D5A4B"/>
    <w:rsid w:val="008D7D1D"/>
    <w:rsid w:val="008E1D0A"/>
    <w:rsid w:val="008E6515"/>
    <w:rsid w:val="00901403"/>
    <w:rsid w:val="009037E5"/>
    <w:rsid w:val="00931589"/>
    <w:rsid w:val="00931953"/>
    <w:rsid w:val="00933EBC"/>
    <w:rsid w:val="00944631"/>
    <w:rsid w:val="0094494D"/>
    <w:rsid w:val="00967075"/>
    <w:rsid w:val="00967C97"/>
    <w:rsid w:val="00985D23"/>
    <w:rsid w:val="009863BC"/>
    <w:rsid w:val="00987001"/>
    <w:rsid w:val="00995862"/>
    <w:rsid w:val="00995F8C"/>
    <w:rsid w:val="009A3991"/>
    <w:rsid w:val="009B2E7B"/>
    <w:rsid w:val="009B6A32"/>
    <w:rsid w:val="009B6D7C"/>
    <w:rsid w:val="009C0852"/>
    <w:rsid w:val="009C5241"/>
    <w:rsid w:val="009C562F"/>
    <w:rsid w:val="009D100E"/>
    <w:rsid w:val="009E1321"/>
    <w:rsid w:val="009E203E"/>
    <w:rsid w:val="009E5274"/>
    <w:rsid w:val="009E6C7E"/>
    <w:rsid w:val="009F4090"/>
    <w:rsid w:val="009F6A3D"/>
    <w:rsid w:val="00A00FFE"/>
    <w:rsid w:val="00A11D28"/>
    <w:rsid w:val="00A1568F"/>
    <w:rsid w:val="00A17BFD"/>
    <w:rsid w:val="00A31AA4"/>
    <w:rsid w:val="00A328A4"/>
    <w:rsid w:val="00A33BB4"/>
    <w:rsid w:val="00A43C0B"/>
    <w:rsid w:val="00A4582E"/>
    <w:rsid w:val="00A50C32"/>
    <w:rsid w:val="00A52363"/>
    <w:rsid w:val="00A53897"/>
    <w:rsid w:val="00A53BAF"/>
    <w:rsid w:val="00A54FFA"/>
    <w:rsid w:val="00A56E9D"/>
    <w:rsid w:val="00A627E7"/>
    <w:rsid w:val="00A648C9"/>
    <w:rsid w:val="00A66AFE"/>
    <w:rsid w:val="00A827DA"/>
    <w:rsid w:val="00A82E93"/>
    <w:rsid w:val="00A82FA6"/>
    <w:rsid w:val="00A85549"/>
    <w:rsid w:val="00A87604"/>
    <w:rsid w:val="00AA40C2"/>
    <w:rsid w:val="00AA4FC9"/>
    <w:rsid w:val="00AA5391"/>
    <w:rsid w:val="00AB08EB"/>
    <w:rsid w:val="00AB1104"/>
    <w:rsid w:val="00AC48A1"/>
    <w:rsid w:val="00AC4DB9"/>
    <w:rsid w:val="00AC64A6"/>
    <w:rsid w:val="00AC6C27"/>
    <w:rsid w:val="00AC7A26"/>
    <w:rsid w:val="00AD0BC7"/>
    <w:rsid w:val="00AD427C"/>
    <w:rsid w:val="00AD69F2"/>
    <w:rsid w:val="00AF4C51"/>
    <w:rsid w:val="00AF79B0"/>
    <w:rsid w:val="00B038DA"/>
    <w:rsid w:val="00B215D5"/>
    <w:rsid w:val="00B2528B"/>
    <w:rsid w:val="00B2597E"/>
    <w:rsid w:val="00B30B00"/>
    <w:rsid w:val="00B3173C"/>
    <w:rsid w:val="00B3397E"/>
    <w:rsid w:val="00B3513E"/>
    <w:rsid w:val="00B35F84"/>
    <w:rsid w:val="00B378ED"/>
    <w:rsid w:val="00B420E6"/>
    <w:rsid w:val="00B42D75"/>
    <w:rsid w:val="00B46375"/>
    <w:rsid w:val="00B500E6"/>
    <w:rsid w:val="00B50701"/>
    <w:rsid w:val="00B525AE"/>
    <w:rsid w:val="00B53321"/>
    <w:rsid w:val="00B60796"/>
    <w:rsid w:val="00B608FC"/>
    <w:rsid w:val="00B63E46"/>
    <w:rsid w:val="00B670D5"/>
    <w:rsid w:val="00B6787B"/>
    <w:rsid w:val="00B729F6"/>
    <w:rsid w:val="00B7402B"/>
    <w:rsid w:val="00B766F9"/>
    <w:rsid w:val="00B81E67"/>
    <w:rsid w:val="00B825A8"/>
    <w:rsid w:val="00B82902"/>
    <w:rsid w:val="00B84D44"/>
    <w:rsid w:val="00B85AC4"/>
    <w:rsid w:val="00B85F2A"/>
    <w:rsid w:val="00B9322B"/>
    <w:rsid w:val="00BA2921"/>
    <w:rsid w:val="00BB6E4D"/>
    <w:rsid w:val="00BC1CFA"/>
    <w:rsid w:val="00BC1E6D"/>
    <w:rsid w:val="00BC2D23"/>
    <w:rsid w:val="00BC2F75"/>
    <w:rsid w:val="00BD1C0C"/>
    <w:rsid w:val="00BD277D"/>
    <w:rsid w:val="00BD3619"/>
    <w:rsid w:val="00BD46A7"/>
    <w:rsid w:val="00BE4473"/>
    <w:rsid w:val="00BE4A36"/>
    <w:rsid w:val="00BF62B5"/>
    <w:rsid w:val="00BF78D9"/>
    <w:rsid w:val="00C0100E"/>
    <w:rsid w:val="00C01A33"/>
    <w:rsid w:val="00C059B7"/>
    <w:rsid w:val="00C15F59"/>
    <w:rsid w:val="00C248B7"/>
    <w:rsid w:val="00C430A3"/>
    <w:rsid w:val="00C503CB"/>
    <w:rsid w:val="00C51AEC"/>
    <w:rsid w:val="00C52CD0"/>
    <w:rsid w:val="00C52F5D"/>
    <w:rsid w:val="00C563F4"/>
    <w:rsid w:val="00C609FF"/>
    <w:rsid w:val="00C67850"/>
    <w:rsid w:val="00C716B3"/>
    <w:rsid w:val="00C805DD"/>
    <w:rsid w:val="00C82023"/>
    <w:rsid w:val="00C82626"/>
    <w:rsid w:val="00C83B4E"/>
    <w:rsid w:val="00C85EA5"/>
    <w:rsid w:val="00C861AE"/>
    <w:rsid w:val="00C9133B"/>
    <w:rsid w:val="00C91951"/>
    <w:rsid w:val="00C91F36"/>
    <w:rsid w:val="00CA29A2"/>
    <w:rsid w:val="00CA723D"/>
    <w:rsid w:val="00CB0485"/>
    <w:rsid w:val="00CB2196"/>
    <w:rsid w:val="00CB4903"/>
    <w:rsid w:val="00CB6D5C"/>
    <w:rsid w:val="00CB71F6"/>
    <w:rsid w:val="00CC03F8"/>
    <w:rsid w:val="00CC1CA9"/>
    <w:rsid w:val="00CC278A"/>
    <w:rsid w:val="00CC4A40"/>
    <w:rsid w:val="00CC6025"/>
    <w:rsid w:val="00CD6767"/>
    <w:rsid w:val="00CD6CCA"/>
    <w:rsid w:val="00CD7A0B"/>
    <w:rsid w:val="00CD7A9C"/>
    <w:rsid w:val="00CE62CD"/>
    <w:rsid w:val="00CF1285"/>
    <w:rsid w:val="00CF283C"/>
    <w:rsid w:val="00CF3A6D"/>
    <w:rsid w:val="00D01953"/>
    <w:rsid w:val="00D0617E"/>
    <w:rsid w:val="00D07565"/>
    <w:rsid w:val="00D12ECF"/>
    <w:rsid w:val="00D15DED"/>
    <w:rsid w:val="00D16217"/>
    <w:rsid w:val="00D20104"/>
    <w:rsid w:val="00D23105"/>
    <w:rsid w:val="00D24E9F"/>
    <w:rsid w:val="00D31109"/>
    <w:rsid w:val="00D33DFC"/>
    <w:rsid w:val="00D44897"/>
    <w:rsid w:val="00D7485A"/>
    <w:rsid w:val="00D77027"/>
    <w:rsid w:val="00D8358E"/>
    <w:rsid w:val="00D84DB7"/>
    <w:rsid w:val="00DA0E5E"/>
    <w:rsid w:val="00DB131E"/>
    <w:rsid w:val="00DB1817"/>
    <w:rsid w:val="00DB3BE0"/>
    <w:rsid w:val="00DB4692"/>
    <w:rsid w:val="00DB6DED"/>
    <w:rsid w:val="00DC0495"/>
    <w:rsid w:val="00DC1624"/>
    <w:rsid w:val="00DD0DA8"/>
    <w:rsid w:val="00DD49A4"/>
    <w:rsid w:val="00DD74F2"/>
    <w:rsid w:val="00DD7543"/>
    <w:rsid w:val="00DE1C09"/>
    <w:rsid w:val="00DE37E7"/>
    <w:rsid w:val="00DE728D"/>
    <w:rsid w:val="00DF68AB"/>
    <w:rsid w:val="00E03A6D"/>
    <w:rsid w:val="00E050F8"/>
    <w:rsid w:val="00E074E1"/>
    <w:rsid w:val="00E12536"/>
    <w:rsid w:val="00E24CAD"/>
    <w:rsid w:val="00E2690C"/>
    <w:rsid w:val="00E345D6"/>
    <w:rsid w:val="00E350ED"/>
    <w:rsid w:val="00E3772F"/>
    <w:rsid w:val="00E428BC"/>
    <w:rsid w:val="00E5365F"/>
    <w:rsid w:val="00E56146"/>
    <w:rsid w:val="00E61629"/>
    <w:rsid w:val="00E65C23"/>
    <w:rsid w:val="00E700CB"/>
    <w:rsid w:val="00E70BF8"/>
    <w:rsid w:val="00E71E98"/>
    <w:rsid w:val="00E73A8D"/>
    <w:rsid w:val="00E74110"/>
    <w:rsid w:val="00E8088B"/>
    <w:rsid w:val="00E81C18"/>
    <w:rsid w:val="00E832F6"/>
    <w:rsid w:val="00E8536B"/>
    <w:rsid w:val="00E96DE4"/>
    <w:rsid w:val="00EA1305"/>
    <w:rsid w:val="00EA56B6"/>
    <w:rsid w:val="00EA5CF7"/>
    <w:rsid w:val="00EA6398"/>
    <w:rsid w:val="00EB532C"/>
    <w:rsid w:val="00EB542D"/>
    <w:rsid w:val="00EC20DB"/>
    <w:rsid w:val="00EC3CC5"/>
    <w:rsid w:val="00ED043A"/>
    <w:rsid w:val="00ED107D"/>
    <w:rsid w:val="00ED6300"/>
    <w:rsid w:val="00ED7253"/>
    <w:rsid w:val="00ED7E51"/>
    <w:rsid w:val="00EE0D64"/>
    <w:rsid w:val="00EE2B7E"/>
    <w:rsid w:val="00EE4926"/>
    <w:rsid w:val="00EE73D4"/>
    <w:rsid w:val="00EE7CB2"/>
    <w:rsid w:val="00EF0AD4"/>
    <w:rsid w:val="00EF6995"/>
    <w:rsid w:val="00F01070"/>
    <w:rsid w:val="00F052CC"/>
    <w:rsid w:val="00F06967"/>
    <w:rsid w:val="00F13BDF"/>
    <w:rsid w:val="00F167D0"/>
    <w:rsid w:val="00F22049"/>
    <w:rsid w:val="00F330E9"/>
    <w:rsid w:val="00F34E48"/>
    <w:rsid w:val="00F35D21"/>
    <w:rsid w:val="00F4091D"/>
    <w:rsid w:val="00F42F8C"/>
    <w:rsid w:val="00F46E1F"/>
    <w:rsid w:val="00F470C3"/>
    <w:rsid w:val="00F6143F"/>
    <w:rsid w:val="00F637C5"/>
    <w:rsid w:val="00F63F7E"/>
    <w:rsid w:val="00F658D3"/>
    <w:rsid w:val="00F65D99"/>
    <w:rsid w:val="00F67F46"/>
    <w:rsid w:val="00F777B9"/>
    <w:rsid w:val="00F779FC"/>
    <w:rsid w:val="00F81441"/>
    <w:rsid w:val="00F81C15"/>
    <w:rsid w:val="00F831A7"/>
    <w:rsid w:val="00F8449E"/>
    <w:rsid w:val="00F86322"/>
    <w:rsid w:val="00F9018A"/>
    <w:rsid w:val="00F93965"/>
    <w:rsid w:val="00F9464C"/>
    <w:rsid w:val="00F94C00"/>
    <w:rsid w:val="00F95B7A"/>
    <w:rsid w:val="00FA1729"/>
    <w:rsid w:val="00FA310D"/>
    <w:rsid w:val="00FA3CEE"/>
    <w:rsid w:val="00FA66A2"/>
    <w:rsid w:val="00FB00AB"/>
    <w:rsid w:val="00FB18B9"/>
    <w:rsid w:val="00FB3B91"/>
    <w:rsid w:val="00FC75A9"/>
    <w:rsid w:val="00FD0FB9"/>
    <w:rsid w:val="00FD3F40"/>
    <w:rsid w:val="00FD789D"/>
    <w:rsid w:val="00FE2597"/>
    <w:rsid w:val="00FE66D6"/>
    <w:rsid w:val="00FF11B7"/>
    <w:rsid w:val="00FF5C6E"/>
    <w:rsid w:val="07697D31"/>
    <w:rsid w:val="09670403"/>
    <w:rsid w:val="0CA86B0B"/>
    <w:rsid w:val="1C1C40DC"/>
    <w:rsid w:val="1D350989"/>
    <w:rsid w:val="23031090"/>
    <w:rsid w:val="27B94543"/>
    <w:rsid w:val="2D047A30"/>
    <w:rsid w:val="2E5B7B24"/>
    <w:rsid w:val="32E017F3"/>
    <w:rsid w:val="333D129E"/>
    <w:rsid w:val="3A995C5C"/>
    <w:rsid w:val="3C8A7087"/>
    <w:rsid w:val="3ECA62B3"/>
    <w:rsid w:val="3F2D66CE"/>
    <w:rsid w:val="473F7B8B"/>
    <w:rsid w:val="4AA36F43"/>
    <w:rsid w:val="4DDC6134"/>
    <w:rsid w:val="51C00D7C"/>
    <w:rsid w:val="536E58FA"/>
    <w:rsid w:val="5B801C41"/>
    <w:rsid w:val="5F9C5CD1"/>
    <w:rsid w:val="62B64D4D"/>
    <w:rsid w:val="63B37FCE"/>
    <w:rsid w:val="6A9B6C9D"/>
    <w:rsid w:val="6C240834"/>
    <w:rsid w:val="6FB96F69"/>
    <w:rsid w:val="6FEC550C"/>
    <w:rsid w:val="706A2999"/>
    <w:rsid w:val="77E11B8E"/>
    <w:rsid w:val="78C87131"/>
    <w:rsid w:val="7C887303"/>
    <w:rsid w:val="7DBD4D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4"/>
    <w:qFormat/>
    <w:uiPriority w:val="9"/>
    <w:pPr>
      <w:keepNext/>
      <w:keepLines/>
      <w:numPr>
        <w:ilvl w:val="0"/>
        <w:numId w:val="1"/>
      </w:numPr>
      <w:spacing w:before="340" w:after="330" w:line="578" w:lineRule="auto"/>
      <w:outlineLvl w:val="0"/>
    </w:pPr>
    <w:rPr>
      <w:rFonts w:eastAsia="宋体"/>
      <w:b/>
      <w:bCs/>
      <w:kern w:val="44"/>
      <w:sz w:val="44"/>
      <w:szCs w:val="44"/>
    </w:rPr>
  </w:style>
  <w:style w:type="paragraph" w:styleId="3">
    <w:name w:val="heading 2"/>
    <w:basedOn w:val="1"/>
    <w:next w:val="1"/>
    <w:link w:val="3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5"/>
    <w:unhideWhenUsed/>
    <w:qFormat/>
    <w:uiPriority w:val="9"/>
    <w:pPr>
      <w:keepNext/>
      <w:keepLines/>
      <w:numPr>
        <w:ilvl w:val="0"/>
        <w:numId w:val="2"/>
      </w:numPr>
      <w:spacing w:before="260" w:after="260" w:line="416" w:lineRule="auto"/>
      <w:outlineLvl w:val="2"/>
    </w:pPr>
    <w:rPr>
      <w:rFonts w:eastAsia="仿宋"/>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1"/>
    <w:unhideWhenUsed/>
    <w:qFormat/>
    <w:uiPriority w:val="99"/>
    <w:pPr>
      <w:jc w:val="left"/>
    </w:pPr>
  </w:style>
  <w:style w:type="paragraph" w:styleId="6">
    <w:name w:val="Body Text"/>
    <w:basedOn w:val="1"/>
    <w:link w:val="30"/>
    <w:autoRedefine/>
    <w:qFormat/>
    <w:uiPriority w:val="1"/>
    <w:pPr>
      <w:autoSpaceDE w:val="0"/>
      <w:autoSpaceDN w:val="0"/>
      <w:spacing w:line="360" w:lineRule="auto"/>
      <w:ind w:left="-36" w:right="227" w:firstLine="454" w:firstLineChars="200"/>
      <w:jc w:val="left"/>
    </w:pPr>
    <w:rPr>
      <w:rFonts w:ascii="仿宋_GB2312" w:eastAsia="仿宋_GB2312" w:cs="Noto Sans CJK JP Black" w:hAnsiTheme="minorEastAsia"/>
      <w:w w:val="95"/>
      <w:kern w:val="0"/>
      <w:sz w:val="24"/>
      <w:szCs w:val="24"/>
    </w:rPr>
  </w:style>
  <w:style w:type="paragraph" w:styleId="7">
    <w:name w:val="Balloon Text"/>
    <w:basedOn w:val="1"/>
    <w:link w:val="23"/>
    <w:semiHidden/>
    <w:unhideWhenUsed/>
    <w:qFormat/>
    <w:uiPriority w:val="99"/>
    <w:rPr>
      <w:sz w:val="18"/>
      <w:szCs w:val="18"/>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rPr>
      <w:rFonts w:ascii="Times New Roman"/>
      <w:sz w:val="24"/>
      <w:szCs w:val="24"/>
    </w:rPr>
  </w:style>
  <w:style w:type="paragraph" w:styleId="11">
    <w:name w:val="Title"/>
    <w:basedOn w:val="1"/>
    <w:link w:val="31"/>
    <w:qFormat/>
    <w:uiPriority w:val="10"/>
    <w:pPr>
      <w:autoSpaceDE w:val="0"/>
      <w:autoSpaceDN w:val="0"/>
      <w:spacing w:before="11"/>
      <w:ind w:left="4259" w:right="4270"/>
      <w:jc w:val="center"/>
    </w:pPr>
    <w:rPr>
      <w:rFonts w:ascii="WenQuanYi Zen Hei Mono" w:hAnsi="WenQuanYi Zen Hei Mono" w:eastAsia="WenQuanYi Zen Hei Mono" w:cs="WenQuanYi Zen Hei Mono"/>
      <w:kern w:val="0"/>
      <w:sz w:val="36"/>
      <w:szCs w:val="36"/>
    </w:rPr>
  </w:style>
  <w:style w:type="paragraph" w:styleId="12">
    <w:name w:val="annotation subject"/>
    <w:basedOn w:val="5"/>
    <w:next w:val="5"/>
    <w:link w:val="22"/>
    <w:semiHidden/>
    <w:unhideWhenUsed/>
    <w:qFormat/>
    <w:uiPriority w:val="99"/>
    <w:rPr>
      <w:b/>
      <w:bCs/>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annotation reference"/>
    <w:basedOn w:val="15"/>
    <w:semiHidden/>
    <w:unhideWhenUsed/>
    <w:qFormat/>
    <w:uiPriority w:val="99"/>
    <w:rPr>
      <w:sz w:val="21"/>
      <w:szCs w:val="21"/>
    </w:rPr>
  </w:style>
  <w:style w:type="character" w:customStyle="1" w:styleId="17">
    <w:name w:val="页眉 字符"/>
    <w:basedOn w:val="15"/>
    <w:link w:val="9"/>
    <w:qFormat/>
    <w:uiPriority w:val="99"/>
    <w:rPr>
      <w:sz w:val="18"/>
      <w:szCs w:val="18"/>
    </w:rPr>
  </w:style>
  <w:style w:type="character" w:customStyle="1" w:styleId="18">
    <w:name w:val="页脚 字符"/>
    <w:basedOn w:val="15"/>
    <w:link w:val="8"/>
    <w:qFormat/>
    <w:uiPriority w:val="99"/>
    <w:rPr>
      <w:sz w:val="18"/>
      <w:szCs w:val="18"/>
    </w:rPr>
  </w:style>
  <w:style w:type="paragraph" w:customStyle="1" w:styleId="19">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styleId="20">
    <w:name w:val="List Paragraph"/>
    <w:basedOn w:val="1"/>
    <w:qFormat/>
    <w:uiPriority w:val="1"/>
    <w:pPr>
      <w:ind w:firstLine="420" w:firstLineChars="200"/>
    </w:pPr>
  </w:style>
  <w:style w:type="character" w:customStyle="1" w:styleId="21">
    <w:name w:val="批注文字 字符"/>
    <w:basedOn w:val="15"/>
    <w:link w:val="5"/>
    <w:qFormat/>
    <w:uiPriority w:val="99"/>
  </w:style>
  <w:style w:type="character" w:customStyle="1" w:styleId="22">
    <w:name w:val="批注主题 字符"/>
    <w:basedOn w:val="21"/>
    <w:link w:val="12"/>
    <w:semiHidden/>
    <w:qFormat/>
    <w:uiPriority w:val="99"/>
    <w:rPr>
      <w:b/>
      <w:bCs/>
    </w:rPr>
  </w:style>
  <w:style w:type="character" w:customStyle="1" w:styleId="23">
    <w:name w:val="批注框文本 字符"/>
    <w:basedOn w:val="15"/>
    <w:link w:val="7"/>
    <w:semiHidden/>
    <w:qFormat/>
    <w:uiPriority w:val="99"/>
    <w:rPr>
      <w:sz w:val="18"/>
      <w:szCs w:val="18"/>
    </w:rPr>
  </w:style>
  <w:style w:type="character" w:customStyle="1" w:styleId="24">
    <w:name w:val="标题 1 字符"/>
    <w:basedOn w:val="15"/>
    <w:link w:val="2"/>
    <w:qFormat/>
    <w:uiPriority w:val="9"/>
    <w:rPr>
      <w:rFonts w:eastAsia="宋体"/>
      <w:b/>
      <w:bCs/>
      <w:kern w:val="44"/>
      <w:sz w:val="44"/>
      <w:szCs w:val="44"/>
    </w:rPr>
  </w:style>
  <w:style w:type="character" w:customStyle="1" w:styleId="25">
    <w:name w:val="标题 3 字符"/>
    <w:basedOn w:val="15"/>
    <w:link w:val="4"/>
    <w:qFormat/>
    <w:uiPriority w:val="9"/>
    <w:rPr>
      <w:rFonts w:eastAsia="仿宋"/>
      <w:b/>
      <w:bCs/>
      <w:sz w:val="32"/>
      <w:szCs w:val="32"/>
    </w:rPr>
  </w:style>
  <w:style w:type="paragraph" w:customStyle="1" w:styleId="26">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7">
    <w:name w:val="修订3"/>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28">
    <w:name w:val="修订4"/>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29">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30">
    <w:name w:val="正文文本 字符"/>
    <w:basedOn w:val="15"/>
    <w:link w:val="6"/>
    <w:qFormat/>
    <w:uiPriority w:val="1"/>
    <w:rPr>
      <w:rFonts w:ascii="仿宋_GB2312" w:eastAsia="仿宋_GB2312" w:cs="Noto Sans CJK JP Black" w:hAnsiTheme="minorEastAsia"/>
      <w:w w:val="95"/>
      <w:sz w:val="24"/>
      <w:szCs w:val="24"/>
    </w:rPr>
  </w:style>
  <w:style w:type="character" w:customStyle="1" w:styleId="31">
    <w:name w:val="标题 字符"/>
    <w:basedOn w:val="15"/>
    <w:link w:val="11"/>
    <w:qFormat/>
    <w:uiPriority w:val="10"/>
    <w:rPr>
      <w:rFonts w:ascii="WenQuanYi Zen Hei Mono" w:hAnsi="WenQuanYi Zen Hei Mono" w:eastAsia="WenQuanYi Zen Hei Mono" w:cs="WenQuanYi Zen Hei Mono"/>
      <w:sz w:val="36"/>
      <w:szCs w:val="36"/>
    </w:rPr>
  </w:style>
  <w:style w:type="character" w:customStyle="1" w:styleId="32">
    <w:name w:val="标题 2 字符"/>
    <w:basedOn w:val="15"/>
    <w:link w:val="3"/>
    <w:qFormat/>
    <w:uiPriority w:val="9"/>
    <w:rPr>
      <w:rFonts w:asciiTheme="majorHAnsi" w:hAnsiTheme="majorHAnsi" w:eastAsiaTheme="majorEastAsia" w:cstheme="majorBidi"/>
      <w:b/>
      <w:bCs/>
      <w:kern w:val="2"/>
      <w:sz w:val="32"/>
      <w:szCs w:val="32"/>
    </w:rPr>
  </w:style>
  <w:style w:type="table" w:customStyle="1" w:styleId="33">
    <w:name w:val="Table Normal"/>
    <w:semiHidden/>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34">
    <w:name w:val="Table Paragraph"/>
    <w:basedOn w:val="1"/>
    <w:qFormat/>
    <w:uiPriority w:val="1"/>
    <w:pPr>
      <w:autoSpaceDE w:val="0"/>
      <w:autoSpaceDN w:val="0"/>
      <w:jc w:val="left"/>
    </w:pPr>
    <w:rPr>
      <w:rFonts w:ascii="Noto Sans CJK JP Black" w:hAnsi="Noto Sans CJK JP Black" w:eastAsia="Noto Sans CJK JP Black" w:cs="Noto Sans CJK JP Black"/>
      <w:kern w:val="0"/>
      <w:sz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2429</Words>
  <Characters>2464</Characters>
  <Lines>42</Lines>
  <Paragraphs>11</Paragraphs>
  <TotalTime>34</TotalTime>
  <ScaleCrop>false</ScaleCrop>
  <LinksUpToDate>false</LinksUpToDate>
  <CharactersWithSpaces>2466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2024-07-09T03:57:00Z</dcterms:created>
  <dc:creator>周冠杰</dc:creator>
  <cp:lastModifiedBy>admin</cp:lastModifiedBy>
  <cp:lastPrinted>2025-07-10T03:16:00Z</cp:lastPrinted>
  <dcterms:modified xsi:type="dcterms:W3CDTF">2025-07-11T06:31:07Z</dcterms:modified>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4262DB2F31D84F8A9EE338F6A0B93AFE_13</vt:lpwstr>
  </property>
  <property fmtid="{D5CDD505-2E9C-101B-9397-08002B2CF9AE}" pid="4" name="KSOTemplateDocerSaveRecord">
    <vt:lpwstr>eyJoZGlkIjoiOGIyM2ZlOTAyOGY2NDEyYzJjMTRjMmI5NTcwYjZiNzIiLCJ1c2VySWQiOiIzNDU5Nzg4NDAifQ==</vt:lpwstr>
  </property>
</Properties>
</file>